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223" w:rsidRDefault="00254A54">
      <w:pPr>
        <w:pStyle w:val="NormalWeb"/>
        <w:spacing w:before="0" w:after="0"/>
        <w:jc w:val="center"/>
        <w:rPr>
          <w:rFonts w:ascii="Arial" w:eastAsia="Arial" w:hAnsi="Arial" w:cs="Arial"/>
          <w:sz w:val="48"/>
          <w:szCs w:val="48"/>
        </w:rPr>
      </w:pPr>
      <w:r>
        <w:rPr>
          <w:rFonts w:ascii="Arial" w:eastAsia="Arial" w:hAnsi="Arial" w:cs="Arial"/>
          <w:sz w:val="48"/>
          <w:szCs w:val="48"/>
        </w:rPr>
        <w:t>Horemheb Is the Exodus Pharaoh</w:t>
      </w:r>
    </w:p>
    <w:p w:rsidR="00335223" w:rsidRDefault="00335223">
      <w:pPr>
        <w:pStyle w:val="NormalWeb"/>
        <w:spacing w:before="0" w:after="0"/>
        <w:jc w:val="center"/>
        <w:rPr>
          <w:rFonts w:ascii="Arial" w:eastAsia="Arial" w:hAnsi="Arial" w:cs="Arial"/>
          <w:sz w:val="48"/>
          <w:szCs w:val="48"/>
        </w:rPr>
      </w:pPr>
    </w:p>
    <w:p w:rsidR="00335223" w:rsidRDefault="00254A54">
      <w:pPr>
        <w:pStyle w:val="NormalWeb"/>
        <w:spacing w:before="0" w:after="0"/>
        <w:jc w:val="center"/>
        <w:rPr>
          <w:rFonts w:ascii="Arial" w:eastAsia="Arial" w:hAnsi="Arial" w:cs="Arial"/>
          <w:sz w:val="48"/>
          <w:szCs w:val="48"/>
        </w:rPr>
      </w:pPr>
      <w:r>
        <w:rPr>
          <w:rFonts w:ascii="Arial" w:eastAsia="Arial" w:hAnsi="Arial" w:cs="Arial"/>
          <w:noProof/>
          <w:sz w:val="48"/>
          <w:szCs w:val="48"/>
        </w:rPr>
        <w:drawing>
          <wp:inline distT="0" distB="0" distL="0" distR="0">
            <wp:extent cx="3124200" cy="600075"/>
            <wp:effectExtent l="0" t="0" r="0" b="0"/>
            <wp:docPr id="1073741825" name="officeArt object" descr="C:\Users\Owner\Desktop\Horemheb.PNG"/>
            <wp:cNvGraphicFramePr/>
            <a:graphic xmlns:a="http://schemas.openxmlformats.org/drawingml/2006/main">
              <a:graphicData uri="http://schemas.openxmlformats.org/drawingml/2006/picture">
                <pic:pic xmlns:pic="http://schemas.openxmlformats.org/drawingml/2006/picture">
                  <pic:nvPicPr>
                    <pic:cNvPr id="1073741825" name="image1.png" descr="C:\Users\Owner\Desktop\Horemheb.PNG"/>
                    <pic:cNvPicPr/>
                  </pic:nvPicPr>
                  <pic:blipFill rotWithShape="1">
                    <a:blip r:embed="rId6">
                      <a:extLst/>
                    </a:blip>
                    <a:srcRect/>
                    <a:stretch>
                      <a:fillRect/>
                    </a:stretch>
                  </pic:blipFill>
                  <pic:spPr>
                    <a:xfrm>
                      <a:off x="0" y="0"/>
                      <a:ext cx="3124200" cy="600075"/>
                    </a:xfrm>
                    <a:prstGeom prst="rect">
                      <a:avLst/>
                    </a:prstGeom>
                    <a:noFill/>
                    <a:ln>
                      <a:noFill/>
                    </a:ln>
                    <a:effectLst/>
                    <a:extLst/>
                  </pic:spPr>
                </pic:pic>
              </a:graphicData>
            </a:graphic>
          </wp:inline>
        </w:drawing>
      </w:r>
    </w:p>
    <w:p w:rsidR="00335223" w:rsidRDefault="00254A54" w:rsidP="00CC3790">
      <w:pPr>
        <w:pStyle w:val="NormalWeb"/>
        <w:rPr>
          <w:rFonts w:ascii="Arial" w:eastAsia="Arial" w:hAnsi="Arial" w:cs="Arial"/>
          <w:sz w:val="22"/>
          <w:szCs w:val="22"/>
        </w:rPr>
      </w:pPr>
      <w:r>
        <w:rPr>
          <w:rFonts w:ascii="Arial" w:eastAsia="Arial" w:hAnsi="Arial" w:cs="Arial"/>
          <w:sz w:val="22"/>
          <w:szCs w:val="22"/>
        </w:rPr>
        <w:t>After comparing the dates assigned to the reigns of the Pharaohs provided by current Egyptology with the date of Moses' birth worked out by rabbinical scholarship,</w:t>
      </w:r>
      <w:r w:rsidR="00CC3790">
        <w:rPr>
          <w:rFonts w:ascii="Arial" w:eastAsia="Arial" w:hAnsi="Arial" w:cs="Arial"/>
          <w:sz w:val="22"/>
          <w:szCs w:val="22"/>
        </w:rPr>
        <w:t xml:space="preserve"> it seems </w:t>
      </w:r>
      <w:r>
        <w:rPr>
          <w:rFonts w:ascii="Arial" w:eastAsia="Arial" w:hAnsi="Arial" w:cs="Arial"/>
          <w:sz w:val="22"/>
          <w:szCs w:val="22"/>
        </w:rPr>
        <w:t xml:space="preserve">to me that Horemheb </w:t>
      </w:r>
      <w:r w:rsidR="00CC3790">
        <w:rPr>
          <w:rFonts w:ascii="Arial" w:eastAsia="Arial" w:hAnsi="Arial" w:cs="Arial"/>
          <w:sz w:val="22"/>
          <w:szCs w:val="22"/>
        </w:rPr>
        <w:t>could</w:t>
      </w:r>
      <w:r>
        <w:rPr>
          <w:rFonts w:ascii="Arial" w:eastAsia="Arial" w:hAnsi="Arial" w:cs="Arial"/>
          <w:sz w:val="22"/>
          <w:szCs w:val="22"/>
        </w:rPr>
        <w:t xml:space="preserve"> have been the Exodus Pharaoh.  But in a search of the internet and other sources, </w:t>
      </w:r>
      <w:r w:rsidR="00F05063">
        <w:rPr>
          <w:rFonts w:ascii="Arial" w:eastAsia="Arial" w:hAnsi="Arial" w:cs="Arial"/>
          <w:sz w:val="22"/>
          <w:szCs w:val="22"/>
        </w:rPr>
        <w:t>I found that historians generally don’t believe the Exodus is an historical event, and among other researchers, very few</w:t>
      </w:r>
      <w:r>
        <w:rPr>
          <w:rFonts w:ascii="Arial" w:eastAsia="Arial" w:hAnsi="Arial" w:cs="Arial"/>
          <w:sz w:val="22"/>
          <w:szCs w:val="22"/>
        </w:rPr>
        <w:t xml:space="preserve"> </w:t>
      </w:r>
      <w:r w:rsidR="00F05063">
        <w:rPr>
          <w:rFonts w:ascii="Arial" w:eastAsia="Arial" w:hAnsi="Arial" w:cs="Arial"/>
          <w:sz w:val="22"/>
          <w:szCs w:val="22"/>
        </w:rPr>
        <w:t>have claimed the Exodus Pharaoh to be Horemheb</w:t>
      </w:r>
      <w:r>
        <w:rPr>
          <w:rFonts w:ascii="Arial" w:eastAsia="Arial" w:hAnsi="Arial" w:cs="Arial"/>
          <w:sz w:val="22"/>
          <w:szCs w:val="22"/>
        </w:rPr>
        <w:t xml:space="preserve">.  Some have said </w:t>
      </w:r>
      <w:r w:rsidR="00F05063">
        <w:rPr>
          <w:rFonts w:ascii="Arial" w:eastAsia="Arial" w:hAnsi="Arial" w:cs="Arial"/>
          <w:sz w:val="22"/>
          <w:szCs w:val="22"/>
        </w:rPr>
        <w:t>he</w:t>
      </w:r>
      <w:r>
        <w:rPr>
          <w:rFonts w:ascii="Arial" w:eastAsia="Arial" w:hAnsi="Arial" w:cs="Arial"/>
          <w:sz w:val="22"/>
          <w:szCs w:val="22"/>
        </w:rPr>
        <w:t xml:space="preserve"> was Ramesses II, some have said Thutmosis III, some have claimed another Pharaoh, but </w:t>
      </w:r>
      <w:r w:rsidR="00F05063">
        <w:rPr>
          <w:rFonts w:ascii="Arial" w:eastAsia="Arial" w:hAnsi="Arial" w:cs="Arial"/>
          <w:sz w:val="22"/>
          <w:szCs w:val="22"/>
        </w:rPr>
        <w:t>very few have</w:t>
      </w:r>
      <w:r>
        <w:rPr>
          <w:rFonts w:ascii="Arial" w:eastAsia="Arial" w:hAnsi="Arial" w:cs="Arial"/>
          <w:sz w:val="22"/>
          <w:szCs w:val="22"/>
        </w:rPr>
        <w:t xml:space="preserve"> said, as far as I can tell, that he was Horemheb.  </w:t>
      </w:r>
    </w:p>
    <w:p w:rsidR="00CC3790" w:rsidRDefault="00CC3790" w:rsidP="00CC3790">
      <w:pPr>
        <w:pStyle w:val="NormalWeb"/>
        <w:rPr>
          <w:rFonts w:ascii="Arial" w:eastAsia="Arial" w:hAnsi="Arial" w:cs="Arial"/>
          <w:sz w:val="22"/>
          <w:szCs w:val="22"/>
        </w:rPr>
      </w:pPr>
      <w:r w:rsidRPr="00CC3790">
        <w:rPr>
          <w:rFonts w:ascii="Arial" w:eastAsia="Arial" w:hAnsi="Arial" w:cs="Arial"/>
          <w:sz w:val="22"/>
          <w:szCs w:val="22"/>
        </w:rPr>
        <w:t>After looking into the history we think we know of the time around Horemheb, it seems to me that a compelling narrative of the Exodus and Horemheb can be built consistent with what has been learned from archaeology and other written historical records including (and especially) the Bible, since it is the only record we have of the Exodus, I'm told.</w:t>
      </w:r>
      <w:r w:rsidR="00254A54">
        <w:rPr>
          <w:rFonts w:ascii="Arial" w:eastAsia="Arial" w:hAnsi="Arial" w:cs="Arial"/>
          <w:sz w:val="22"/>
          <w:szCs w:val="22"/>
        </w:rPr>
        <w:t xml:space="preserve">  </w:t>
      </w:r>
    </w:p>
    <w:p w:rsidR="00CC3790" w:rsidRDefault="00254A54" w:rsidP="00784E14">
      <w:pPr>
        <w:pStyle w:val="NormalWeb"/>
        <w:rPr>
          <w:rFonts w:ascii="Arial" w:eastAsia="Arial" w:hAnsi="Arial" w:cs="Arial"/>
          <w:sz w:val="22"/>
          <w:szCs w:val="22"/>
        </w:rPr>
      </w:pPr>
      <w:r>
        <w:rPr>
          <w:rFonts w:ascii="Arial" w:eastAsia="Arial" w:hAnsi="Arial" w:cs="Arial"/>
          <w:sz w:val="22"/>
          <w:szCs w:val="22"/>
        </w:rPr>
        <w:t xml:space="preserve">According to most Egyptologists, Horemheb ruled from 1319 to 1292.  </w:t>
      </w:r>
      <w:r w:rsidR="00CC3790">
        <w:rPr>
          <w:rFonts w:ascii="Arial" w:eastAsia="Arial" w:hAnsi="Arial" w:cs="Arial"/>
          <w:sz w:val="22"/>
          <w:szCs w:val="22"/>
        </w:rPr>
        <w:t>Many</w:t>
      </w:r>
      <w:r>
        <w:rPr>
          <w:rFonts w:ascii="Arial" w:eastAsia="Arial" w:hAnsi="Arial" w:cs="Arial"/>
          <w:sz w:val="22"/>
          <w:szCs w:val="22"/>
        </w:rPr>
        <w:t xml:space="preserve"> Rabbis </w:t>
      </w:r>
      <w:r w:rsidR="00784E14">
        <w:rPr>
          <w:rFonts w:ascii="Arial" w:eastAsia="Arial" w:hAnsi="Arial" w:cs="Arial"/>
          <w:sz w:val="22"/>
          <w:szCs w:val="22"/>
        </w:rPr>
        <w:t>say</w:t>
      </w:r>
      <w:r>
        <w:rPr>
          <w:rFonts w:ascii="Arial" w:eastAsia="Arial" w:hAnsi="Arial" w:cs="Arial"/>
          <w:sz w:val="22"/>
          <w:szCs w:val="22"/>
        </w:rPr>
        <w:t xml:space="preserve"> that Moses was born in 1391, and, according to the Bible record, confronted Pharaoh 80 years later in 1311—eight years after Horemheb took power. </w:t>
      </w:r>
    </w:p>
    <w:p w:rsidR="00335223" w:rsidRDefault="00CC3790" w:rsidP="00784E14">
      <w:pPr>
        <w:pStyle w:val="NormalWeb"/>
        <w:rPr>
          <w:rFonts w:ascii="Arial" w:eastAsia="Arial" w:hAnsi="Arial" w:cs="Arial"/>
          <w:sz w:val="22"/>
          <w:szCs w:val="22"/>
        </w:rPr>
      </w:pPr>
      <w:r w:rsidRPr="00CC3790">
        <w:rPr>
          <w:rFonts w:ascii="Arial" w:eastAsia="Arial" w:hAnsi="Arial" w:cs="Arial"/>
          <w:sz w:val="22"/>
          <w:szCs w:val="22"/>
        </w:rPr>
        <w:t>Rabbinical Judaism uses the Seder Olam from 2nd century CE to date Biblical events.   According to the Seder Olam, 832 BCE is the date of the start of construction of the first temple built by Solomon.  1311 BCE is the date of the Exodus.  The interval between these two dates</w:t>
      </w:r>
      <w:r w:rsidR="00D83BC1">
        <w:rPr>
          <w:rFonts w:ascii="Arial" w:eastAsia="Arial" w:hAnsi="Arial" w:cs="Arial"/>
          <w:sz w:val="22"/>
          <w:szCs w:val="22"/>
        </w:rPr>
        <w:t xml:space="preserve"> </w:t>
      </w:r>
      <w:r w:rsidRPr="00CC3790">
        <w:rPr>
          <w:rFonts w:ascii="Arial" w:eastAsia="Arial" w:hAnsi="Arial" w:cs="Arial"/>
          <w:sz w:val="22"/>
          <w:szCs w:val="22"/>
        </w:rPr>
        <w:t>agrees closely to the</w:t>
      </w:r>
      <w:r w:rsidR="00784E14">
        <w:rPr>
          <w:rFonts w:ascii="Arial" w:eastAsia="Arial" w:hAnsi="Arial" w:cs="Arial"/>
          <w:sz w:val="22"/>
          <w:szCs w:val="22"/>
        </w:rPr>
        <w:t xml:space="preserve"> 480 year </w:t>
      </w:r>
      <w:r w:rsidRPr="00CC3790">
        <w:rPr>
          <w:rFonts w:ascii="Arial" w:eastAsia="Arial" w:hAnsi="Arial" w:cs="Arial"/>
          <w:sz w:val="22"/>
          <w:szCs w:val="22"/>
        </w:rPr>
        <w:t xml:space="preserve">interval described in I Kings, 6:1.  </w:t>
      </w:r>
    </w:p>
    <w:p w:rsidR="00AD29C4" w:rsidRDefault="00AD29C4" w:rsidP="00784E14">
      <w:pPr>
        <w:pStyle w:val="NormalWeb"/>
        <w:rPr>
          <w:rFonts w:ascii="Arial" w:eastAsia="Arial" w:hAnsi="Arial" w:cs="Arial"/>
          <w:sz w:val="22"/>
          <w:szCs w:val="22"/>
        </w:rPr>
      </w:pPr>
      <w:r>
        <w:rPr>
          <w:rFonts w:ascii="Arial" w:eastAsia="Arial" w:hAnsi="Arial" w:cs="Arial"/>
          <w:sz w:val="22"/>
          <w:szCs w:val="22"/>
        </w:rPr>
        <w:t>To be fair, modern fundamentalist millennial Christian sources place the start of temple construction to 1000 BCE, but this date strains credibility, because it was established to fit the theory of millennialism in which history is divided into seven one-thousand year “days.”</w:t>
      </w:r>
    </w:p>
    <w:p w:rsidR="00335223" w:rsidRDefault="00784E14" w:rsidP="00731E1C">
      <w:pPr>
        <w:pStyle w:val="NormalWeb"/>
        <w:rPr>
          <w:rFonts w:ascii="Arial" w:eastAsia="Arial" w:hAnsi="Arial" w:cs="Arial"/>
          <w:sz w:val="22"/>
          <w:szCs w:val="22"/>
        </w:rPr>
      </w:pPr>
      <w:r>
        <w:rPr>
          <w:rFonts w:ascii="Arial" w:eastAsia="Arial" w:hAnsi="Arial" w:cs="Arial"/>
          <w:sz w:val="22"/>
          <w:szCs w:val="22"/>
        </w:rPr>
        <w:t>Mainstream historians have said</w:t>
      </w:r>
      <w:r w:rsidR="00254A54">
        <w:rPr>
          <w:rFonts w:ascii="Arial" w:eastAsia="Arial" w:hAnsi="Arial" w:cs="Arial"/>
          <w:sz w:val="22"/>
          <w:szCs w:val="22"/>
        </w:rPr>
        <w:t xml:space="preserve"> that</w:t>
      </w:r>
      <w:r w:rsidR="008A2540">
        <w:rPr>
          <w:rFonts w:ascii="Arial" w:eastAsia="Arial" w:hAnsi="Arial" w:cs="Arial"/>
          <w:sz w:val="22"/>
          <w:szCs w:val="22"/>
        </w:rPr>
        <w:t xml:space="preserve"> during his reign</w:t>
      </w:r>
      <w:r w:rsidR="00254A54">
        <w:rPr>
          <w:rFonts w:ascii="Arial" w:eastAsia="Arial" w:hAnsi="Arial" w:cs="Arial"/>
          <w:sz w:val="22"/>
          <w:szCs w:val="22"/>
        </w:rPr>
        <w:t xml:space="preserve"> Horemheb </w:t>
      </w:r>
      <w:r w:rsidR="00AD29C4">
        <w:rPr>
          <w:rFonts w:ascii="Arial" w:eastAsia="Arial" w:hAnsi="Arial" w:cs="Arial"/>
          <w:sz w:val="22"/>
          <w:szCs w:val="22"/>
        </w:rPr>
        <w:t>intensified a</w:t>
      </w:r>
      <w:r w:rsidR="00254A54">
        <w:rPr>
          <w:rFonts w:ascii="Arial" w:eastAsia="Arial" w:hAnsi="Arial" w:cs="Arial"/>
          <w:sz w:val="22"/>
          <w:szCs w:val="22"/>
        </w:rPr>
        <w:t xml:space="preserve"> </w:t>
      </w:r>
      <w:r w:rsidR="00254A54">
        <w:rPr>
          <w:rFonts w:ascii="Arial" w:eastAsia="Arial" w:hAnsi="Arial" w:cs="Arial"/>
          <w:i/>
          <w:iCs/>
          <w:sz w:val="22"/>
          <w:szCs w:val="22"/>
        </w:rPr>
        <w:t>damnatio memoriae</w:t>
      </w:r>
      <w:r w:rsidR="00731E1C">
        <w:rPr>
          <w:rFonts w:ascii="Arial" w:eastAsia="Arial" w:hAnsi="Arial" w:cs="Arial"/>
          <w:i/>
          <w:iCs/>
          <w:sz w:val="22"/>
          <w:szCs w:val="22"/>
        </w:rPr>
        <w:t xml:space="preserve"> </w:t>
      </w:r>
      <w:r w:rsidR="00731E1C">
        <w:rPr>
          <w:rFonts w:ascii="Arial" w:eastAsia="Arial" w:hAnsi="Arial" w:cs="Arial"/>
          <w:sz w:val="22"/>
          <w:szCs w:val="22"/>
        </w:rPr>
        <w:t>(striking from</w:t>
      </w:r>
      <w:r w:rsidR="00731E1C" w:rsidRPr="00731E1C">
        <w:rPr>
          <w:rFonts w:ascii="Arial" w:eastAsia="Arial" w:hAnsi="Arial" w:cs="Arial"/>
          <w:sz w:val="22"/>
          <w:szCs w:val="22"/>
        </w:rPr>
        <w:t xml:space="preserve"> </w:t>
      </w:r>
      <w:r w:rsidR="00731E1C">
        <w:rPr>
          <w:rFonts w:ascii="Arial" w:eastAsia="Arial" w:hAnsi="Arial" w:cs="Arial"/>
          <w:sz w:val="22"/>
          <w:szCs w:val="22"/>
        </w:rPr>
        <w:t xml:space="preserve">the </w:t>
      </w:r>
      <w:r w:rsidR="00731E1C" w:rsidRPr="00731E1C">
        <w:rPr>
          <w:rFonts w:ascii="Arial" w:eastAsia="Arial" w:hAnsi="Arial" w:cs="Arial"/>
          <w:sz w:val="22"/>
          <w:szCs w:val="22"/>
        </w:rPr>
        <w:t>memory</w:t>
      </w:r>
      <w:r w:rsidR="00731E1C">
        <w:rPr>
          <w:rFonts w:ascii="Arial" w:eastAsia="Arial" w:hAnsi="Arial" w:cs="Arial"/>
          <w:sz w:val="22"/>
          <w:szCs w:val="22"/>
        </w:rPr>
        <w:t xml:space="preserve">) </w:t>
      </w:r>
      <w:r w:rsidR="00254A54">
        <w:rPr>
          <w:rFonts w:ascii="Arial" w:eastAsia="Arial" w:hAnsi="Arial" w:cs="Arial"/>
          <w:sz w:val="22"/>
          <w:szCs w:val="22"/>
        </w:rPr>
        <w:t>against the former Amarna Pharaoh, Akhenaten</w:t>
      </w:r>
      <w:r w:rsidR="00780ABF">
        <w:rPr>
          <w:rFonts w:ascii="Arial" w:eastAsia="Arial" w:hAnsi="Arial" w:cs="Arial"/>
          <w:sz w:val="22"/>
          <w:szCs w:val="22"/>
        </w:rPr>
        <w:t>,</w:t>
      </w:r>
      <w:r w:rsidR="00AD29C4">
        <w:rPr>
          <w:rFonts w:ascii="Arial" w:eastAsia="Arial" w:hAnsi="Arial" w:cs="Arial"/>
          <w:sz w:val="22"/>
          <w:szCs w:val="22"/>
        </w:rPr>
        <w:t xml:space="preserve"> begun under</w:t>
      </w:r>
      <w:r w:rsidR="00254A54">
        <w:rPr>
          <w:rFonts w:ascii="Arial" w:eastAsia="Arial" w:hAnsi="Arial" w:cs="Arial"/>
          <w:sz w:val="22"/>
          <w:szCs w:val="22"/>
        </w:rPr>
        <w:t xml:space="preserve"> </w:t>
      </w:r>
      <w:r w:rsidR="008A2540">
        <w:rPr>
          <w:rFonts w:ascii="Arial" w:eastAsia="Arial" w:hAnsi="Arial" w:cs="Arial"/>
          <w:sz w:val="22"/>
          <w:szCs w:val="22"/>
        </w:rPr>
        <w:t>Akhenaten’s</w:t>
      </w:r>
      <w:r w:rsidR="00254A54">
        <w:rPr>
          <w:rFonts w:ascii="Arial" w:eastAsia="Arial" w:hAnsi="Arial" w:cs="Arial"/>
          <w:sz w:val="22"/>
          <w:szCs w:val="22"/>
        </w:rPr>
        <w:t xml:space="preserve"> son, Tutankhamun</w:t>
      </w:r>
      <w:r w:rsidR="00AD29C4">
        <w:rPr>
          <w:rFonts w:ascii="Arial" w:eastAsia="Arial" w:hAnsi="Arial" w:cs="Arial"/>
          <w:sz w:val="22"/>
          <w:szCs w:val="22"/>
        </w:rPr>
        <w:t>, and</w:t>
      </w:r>
      <w:r>
        <w:rPr>
          <w:rFonts w:ascii="Arial" w:eastAsia="Arial" w:hAnsi="Arial" w:cs="Arial"/>
          <w:sz w:val="22"/>
          <w:szCs w:val="22"/>
        </w:rPr>
        <w:t xml:space="preserve"> the Pharaohs that </w:t>
      </w:r>
      <w:r w:rsidR="00731E1C">
        <w:rPr>
          <w:rFonts w:ascii="Arial" w:eastAsia="Arial" w:hAnsi="Arial" w:cs="Arial"/>
          <w:sz w:val="22"/>
          <w:szCs w:val="22"/>
        </w:rPr>
        <w:t>followed—Smenkhkare</w:t>
      </w:r>
      <w:r w:rsidR="00254A54">
        <w:rPr>
          <w:rFonts w:ascii="Arial" w:eastAsia="Arial" w:hAnsi="Arial" w:cs="Arial"/>
          <w:sz w:val="22"/>
          <w:szCs w:val="22"/>
        </w:rPr>
        <w:t xml:space="preserve">, Neferneferuaten and </w:t>
      </w:r>
      <w:r>
        <w:rPr>
          <w:rFonts w:ascii="Arial" w:eastAsia="Arial" w:hAnsi="Arial" w:cs="Arial"/>
          <w:sz w:val="22"/>
          <w:szCs w:val="22"/>
        </w:rPr>
        <w:t>Ay</w:t>
      </w:r>
      <w:r w:rsidR="00AD29C4">
        <w:rPr>
          <w:rFonts w:ascii="Arial" w:eastAsia="Arial" w:hAnsi="Arial" w:cs="Arial"/>
          <w:sz w:val="22"/>
          <w:szCs w:val="22"/>
        </w:rPr>
        <w:t>.</w:t>
      </w:r>
      <w:r w:rsidR="00780ABF">
        <w:rPr>
          <w:rFonts w:ascii="Arial" w:eastAsia="Arial" w:hAnsi="Arial" w:cs="Arial"/>
          <w:sz w:val="22"/>
          <w:szCs w:val="22"/>
        </w:rPr>
        <w:t xml:space="preserve">  These Pharaohs had </w:t>
      </w:r>
      <w:r w:rsidR="00254A54">
        <w:rPr>
          <w:rFonts w:ascii="Arial" w:eastAsia="Arial" w:hAnsi="Arial" w:cs="Arial"/>
          <w:sz w:val="22"/>
          <w:szCs w:val="22"/>
        </w:rPr>
        <w:t>reversed many</w:t>
      </w:r>
      <w:r w:rsidR="00780ABF">
        <w:rPr>
          <w:rFonts w:ascii="Arial" w:eastAsia="Arial" w:hAnsi="Arial" w:cs="Arial"/>
          <w:sz w:val="22"/>
          <w:szCs w:val="22"/>
        </w:rPr>
        <w:t>, but not all,</w:t>
      </w:r>
      <w:r w:rsidR="00254A54">
        <w:rPr>
          <w:rFonts w:ascii="Arial" w:eastAsia="Arial" w:hAnsi="Arial" w:cs="Arial"/>
          <w:sz w:val="22"/>
          <w:szCs w:val="22"/>
        </w:rPr>
        <w:t xml:space="preserve"> of Akhenaten’s reforms</w:t>
      </w:r>
      <w:r w:rsidR="00AD29C4">
        <w:rPr>
          <w:rFonts w:ascii="Arial" w:eastAsia="Arial" w:hAnsi="Arial" w:cs="Arial"/>
          <w:sz w:val="22"/>
          <w:szCs w:val="22"/>
        </w:rPr>
        <w:t xml:space="preserve"> during the years 1334-1319</w:t>
      </w:r>
      <w:r w:rsidR="00780ABF">
        <w:rPr>
          <w:rFonts w:ascii="Arial" w:eastAsia="Arial" w:hAnsi="Arial" w:cs="Arial"/>
          <w:sz w:val="22"/>
          <w:szCs w:val="22"/>
        </w:rPr>
        <w:t xml:space="preserve"> creating uncertainty and turmoil over the status of the priesthood and the gods. But</w:t>
      </w:r>
      <w:r w:rsidR="00254A54">
        <w:rPr>
          <w:rFonts w:ascii="Arial" w:eastAsia="Arial" w:hAnsi="Arial" w:cs="Arial"/>
          <w:sz w:val="22"/>
          <w:szCs w:val="22"/>
        </w:rPr>
        <w:t xml:space="preserve"> Horemheb took </w:t>
      </w:r>
      <w:r w:rsidR="00780ABF">
        <w:rPr>
          <w:rFonts w:ascii="Arial" w:eastAsia="Arial" w:hAnsi="Arial" w:cs="Arial"/>
          <w:sz w:val="22"/>
          <w:szCs w:val="22"/>
        </w:rPr>
        <w:t>the reversal to a whole new level</w:t>
      </w:r>
      <w:r w:rsidR="00AB01B6">
        <w:rPr>
          <w:rFonts w:ascii="Arial" w:eastAsia="Arial" w:hAnsi="Arial" w:cs="Arial"/>
          <w:sz w:val="22"/>
          <w:szCs w:val="22"/>
        </w:rPr>
        <w:t xml:space="preserve"> restoring order </w:t>
      </w:r>
      <w:r w:rsidR="00780ABF">
        <w:rPr>
          <w:rFonts w:ascii="Arial" w:eastAsia="Arial" w:hAnsi="Arial" w:cs="Arial"/>
          <w:sz w:val="22"/>
          <w:szCs w:val="22"/>
        </w:rPr>
        <w:t xml:space="preserve">by reversing all of Akhenaten’s reforms and re-establishing traditional polytheism throughout </w:t>
      </w:r>
      <w:r w:rsidR="00AB01B6">
        <w:rPr>
          <w:rFonts w:ascii="Arial" w:eastAsia="Arial" w:hAnsi="Arial" w:cs="Arial"/>
          <w:sz w:val="22"/>
          <w:szCs w:val="22"/>
        </w:rPr>
        <w:t>the whole of Egypt</w:t>
      </w:r>
      <w:r w:rsidR="00780ABF">
        <w:rPr>
          <w:rFonts w:ascii="Arial" w:eastAsia="Arial" w:hAnsi="Arial" w:cs="Arial"/>
          <w:sz w:val="22"/>
          <w:szCs w:val="22"/>
        </w:rPr>
        <w:t xml:space="preserve">. </w:t>
      </w:r>
      <w:r w:rsidR="00254A54">
        <w:rPr>
          <w:rFonts w:ascii="Arial" w:eastAsia="Arial" w:hAnsi="Arial" w:cs="Arial"/>
          <w:sz w:val="22"/>
          <w:szCs w:val="22"/>
        </w:rPr>
        <w:t xml:space="preserve">  </w:t>
      </w:r>
    </w:p>
    <w:p w:rsidR="00335223" w:rsidRDefault="00780ABF" w:rsidP="00AB01B6">
      <w:pPr>
        <w:pStyle w:val="NormalWeb"/>
        <w:rPr>
          <w:rFonts w:ascii="Arial" w:eastAsia="Arial" w:hAnsi="Arial" w:cs="Arial"/>
          <w:sz w:val="22"/>
          <w:szCs w:val="22"/>
        </w:rPr>
      </w:pPr>
      <w:r w:rsidRPr="00780ABF">
        <w:rPr>
          <w:rFonts w:ascii="Arial" w:eastAsia="Arial" w:hAnsi="Arial" w:cs="Arial"/>
          <w:sz w:val="22"/>
          <w:szCs w:val="22"/>
        </w:rPr>
        <w:t xml:space="preserve">The surviving copy of the Ipuwer Papyrus, dating to the 19th dynasty (13th century BCE), may actually describe the conditions in Egypt during the Amarna/post-Amarna period before </w:t>
      </w:r>
      <w:r w:rsidR="00AB01B6">
        <w:rPr>
          <w:rFonts w:ascii="Arial" w:eastAsia="Arial" w:hAnsi="Arial" w:cs="Arial"/>
          <w:sz w:val="22"/>
          <w:szCs w:val="22"/>
        </w:rPr>
        <w:t xml:space="preserve">and after </w:t>
      </w:r>
      <w:r w:rsidRPr="00780ABF">
        <w:rPr>
          <w:rFonts w:ascii="Arial" w:eastAsia="Arial" w:hAnsi="Arial" w:cs="Arial"/>
          <w:sz w:val="22"/>
          <w:szCs w:val="22"/>
        </w:rPr>
        <w:t>Horemheb took power</w:t>
      </w:r>
      <w:r w:rsidR="00AB01B6">
        <w:rPr>
          <w:rFonts w:ascii="Arial" w:eastAsia="Arial" w:hAnsi="Arial" w:cs="Arial"/>
          <w:sz w:val="22"/>
          <w:szCs w:val="22"/>
        </w:rPr>
        <w:t xml:space="preserve">. </w:t>
      </w:r>
      <w:r w:rsidRPr="00780ABF">
        <w:rPr>
          <w:rFonts w:ascii="Arial" w:eastAsia="Arial" w:hAnsi="Arial" w:cs="Arial"/>
          <w:sz w:val="22"/>
          <w:szCs w:val="22"/>
        </w:rPr>
        <w:t xml:space="preserve"> </w:t>
      </w:r>
      <w:r w:rsidR="00AB01B6">
        <w:rPr>
          <w:rFonts w:ascii="Arial" w:eastAsia="Arial" w:hAnsi="Arial" w:cs="Arial"/>
          <w:sz w:val="22"/>
          <w:szCs w:val="22"/>
        </w:rPr>
        <w:t>It may have been during this period that the Hebrews, led</w:t>
      </w:r>
      <w:r w:rsidR="00254A54">
        <w:rPr>
          <w:rFonts w:ascii="Arial" w:eastAsia="Arial" w:hAnsi="Arial" w:cs="Arial"/>
          <w:sz w:val="22"/>
          <w:szCs w:val="22"/>
        </w:rPr>
        <w:t xml:space="preserve"> by Moses, lobbied Horemheb to let them leave </w:t>
      </w:r>
      <w:r w:rsidR="008A2540">
        <w:rPr>
          <w:rFonts w:ascii="Arial" w:eastAsia="Arial" w:hAnsi="Arial" w:cs="Arial"/>
          <w:sz w:val="22"/>
          <w:szCs w:val="22"/>
        </w:rPr>
        <w:t>for</w:t>
      </w:r>
      <w:r w:rsidR="00254A54">
        <w:rPr>
          <w:rFonts w:ascii="Arial" w:eastAsia="Arial" w:hAnsi="Arial" w:cs="Arial"/>
          <w:sz w:val="22"/>
          <w:szCs w:val="22"/>
        </w:rPr>
        <w:t xml:space="preserve"> their ancestral lands in Canaan.</w:t>
      </w:r>
    </w:p>
    <w:p w:rsidR="005B480F" w:rsidRDefault="00AB01B6" w:rsidP="005B480F">
      <w:pPr>
        <w:pStyle w:val="NormalWeb"/>
        <w:rPr>
          <w:rFonts w:ascii="Arial" w:eastAsia="Arial" w:hAnsi="Arial" w:cs="Arial"/>
          <w:b/>
          <w:bCs/>
          <w:color w:val="FF0000"/>
          <w:sz w:val="22"/>
          <w:szCs w:val="22"/>
          <w:u w:color="FF0000"/>
          <w:vertAlign w:val="superscript"/>
        </w:rPr>
      </w:pPr>
      <w:r>
        <w:rPr>
          <w:rFonts w:ascii="Arial" w:eastAsia="Arial" w:hAnsi="Arial" w:cs="Arial"/>
          <w:sz w:val="22"/>
          <w:szCs w:val="22"/>
        </w:rPr>
        <w:t xml:space="preserve">It should be noted: historians have established that before </w:t>
      </w:r>
      <w:r w:rsidRPr="00AB01B6">
        <w:rPr>
          <w:rFonts w:ascii="Arial" w:eastAsia="Arial" w:hAnsi="Arial" w:cs="Arial"/>
          <w:sz w:val="22"/>
          <w:szCs w:val="22"/>
        </w:rPr>
        <w:t xml:space="preserve">Horemheb </w:t>
      </w:r>
      <w:r>
        <w:rPr>
          <w:rFonts w:ascii="Arial" w:eastAsia="Arial" w:hAnsi="Arial" w:cs="Arial"/>
          <w:sz w:val="22"/>
          <w:szCs w:val="22"/>
        </w:rPr>
        <w:t xml:space="preserve">became Pharaoh he </w:t>
      </w:r>
      <w:r w:rsidRPr="00AB01B6">
        <w:rPr>
          <w:rFonts w:ascii="Arial" w:eastAsia="Arial" w:hAnsi="Arial" w:cs="Arial"/>
          <w:sz w:val="22"/>
          <w:szCs w:val="22"/>
        </w:rPr>
        <w:t>commanded the army under Pharaohs Tutankhamun and Ay</w:t>
      </w:r>
      <w:r>
        <w:rPr>
          <w:rFonts w:ascii="Arial" w:eastAsia="Arial" w:hAnsi="Arial" w:cs="Arial"/>
          <w:sz w:val="22"/>
          <w:szCs w:val="22"/>
        </w:rPr>
        <w:t xml:space="preserve">. </w:t>
      </w:r>
      <w:r w:rsidRPr="00AB01B6">
        <w:rPr>
          <w:rFonts w:ascii="Arial" w:eastAsia="Arial" w:hAnsi="Arial" w:cs="Arial"/>
          <w:sz w:val="22"/>
          <w:szCs w:val="22"/>
        </w:rPr>
        <w:t xml:space="preserve"> </w:t>
      </w:r>
      <w:r w:rsidR="00254A54">
        <w:rPr>
          <w:rFonts w:ascii="Arial" w:eastAsia="Arial" w:hAnsi="Arial" w:cs="Arial"/>
          <w:sz w:val="22"/>
          <w:szCs w:val="22"/>
        </w:rPr>
        <w:t>After the Exodus</w:t>
      </w:r>
      <w:r>
        <w:rPr>
          <w:rFonts w:ascii="Arial" w:eastAsia="Arial" w:hAnsi="Arial" w:cs="Arial"/>
          <w:sz w:val="22"/>
          <w:szCs w:val="22"/>
        </w:rPr>
        <w:t xml:space="preserve"> described</w:t>
      </w:r>
      <w:r w:rsidR="008A2540">
        <w:rPr>
          <w:rFonts w:ascii="Arial" w:eastAsia="Arial" w:hAnsi="Arial" w:cs="Arial"/>
          <w:sz w:val="22"/>
          <w:szCs w:val="22"/>
        </w:rPr>
        <w:t xml:space="preserve"> in the Bible,</w:t>
      </w:r>
      <w:r w:rsidR="00254A54">
        <w:rPr>
          <w:rFonts w:ascii="Arial" w:eastAsia="Arial" w:hAnsi="Arial" w:cs="Arial"/>
          <w:sz w:val="22"/>
          <w:szCs w:val="22"/>
        </w:rPr>
        <w:t xml:space="preserve"> Horemheb, </w:t>
      </w:r>
      <w:r>
        <w:rPr>
          <w:rFonts w:ascii="Arial" w:eastAsia="Arial" w:hAnsi="Arial" w:cs="Arial"/>
          <w:sz w:val="22"/>
          <w:szCs w:val="22"/>
        </w:rPr>
        <w:t xml:space="preserve">fed-up with the unrest and loss of his army, </w:t>
      </w:r>
      <w:r w:rsidR="006538BA">
        <w:rPr>
          <w:rFonts w:ascii="Arial" w:eastAsia="Arial" w:hAnsi="Arial" w:cs="Arial"/>
          <w:sz w:val="22"/>
          <w:szCs w:val="22"/>
        </w:rPr>
        <w:t>enlisted his allies, the polytheistic priests and their cults to erase</w:t>
      </w:r>
      <w:r>
        <w:rPr>
          <w:rFonts w:ascii="Arial" w:eastAsia="Arial" w:hAnsi="Arial" w:cs="Arial"/>
          <w:sz w:val="22"/>
          <w:szCs w:val="22"/>
        </w:rPr>
        <w:t xml:space="preserve"> </w:t>
      </w:r>
      <w:r w:rsidR="00254A54">
        <w:rPr>
          <w:rFonts w:ascii="Arial" w:eastAsia="Arial" w:hAnsi="Arial" w:cs="Arial"/>
          <w:sz w:val="22"/>
          <w:szCs w:val="22"/>
        </w:rPr>
        <w:t xml:space="preserve">all history of the "monotheist" Akhenaten, his allies and </w:t>
      </w:r>
      <w:r>
        <w:rPr>
          <w:rFonts w:ascii="Arial" w:eastAsia="Arial" w:hAnsi="Arial" w:cs="Arial"/>
          <w:sz w:val="22"/>
          <w:szCs w:val="22"/>
        </w:rPr>
        <w:t>supporters,</w:t>
      </w:r>
      <w:r w:rsidR="00254A54">
        <w:rPr>
          <w:rFonts w:ascii="Arial" w:eastAsia="Arial" w:hAnsi="Arial" w:cs="Arial"/>
          <w:sz w:val="22"/>
          <w:szCs w:val="22"/>
        </w:rPr>
        <w:t xml:space="preserve"> like Moses.  </w:t>
      </w:r>
      <w:r w:rsidR="00131FB4">
        <w:rPr>
          <w:rFonts w:ascii="Arial" w:eastAsia="Arial" w:hAnsi="Arial" w:cs="Arial"/>
          <w:sz w:val="22"/>
          <w:szCs w:val="22"/>
        </w:rPr>
        <w:t>Horemheb’s</w:t>
      </w:r>
      <w:r w:rsidR="00254A54">
        <w:rPr>
          <w:rFonts w:ascii="Arial" w:eastAsia="Arial" w:hAnsi="Arial" w:cs="Arial"/>
          <w:sz w:val="22"/>
          <w:szCs w:val="22"/>
        </w:rPr>
        <w:t xml:space="preserve"> and the pr</w:t>
      </w:r>
      <w:r>
        <w:rPr>
          <w:rFonts w:ascii="Arial" w:eastAsia="Arial" w:hAnsi="Arial" w:cs="Arial"/>
          <w:sz w:val="22"/>
          <w:szCs w:val="22"/>
        </w:rPr>
        <w:t xml:space="preserve">iests’ obsession to destroy </w:t>
      </w:r>
      <w:r w:rsidR="00254A54">
        <w:rPr>
          <w:rFonts w:ascii="Arial" w:eastAsia="Arial" w:hAnsi="Arial" w:cs="Arial"/>
          <w:sz w:val="22"/>
          <w:szCs w:val="22"/>
        </w:rPr>
        <w:t>records may have been fueled not only by outrage over the heresies of Akhenaten but also by the collapse of the economy and losses to the army during and after the Exodus.</w:t>
      </w:r>
      <w:r>
        <w:rPr>
          <w:rFonts w:ascii="Arial" w:eastAsia="Arial" w:hAnsi="Arial" w:cs="Arial"/>
          <w:sz w:val="22"/>
          <w:szCs w:val="22"/>
        </w:rPr>
        <w:t xml:space="preserve"> </w:t>
      </w:r>
    </w:p>
    <w:p w:rsidR="00335223" w:rsidRPr="005B480F" w:rsidRDefault="00254A54" w:rsidP="005B480F">
      <w:pPr>
        <w:pStyle w:val="NormalWeb"/>
        <w:rPr>
          <w:rFonts w:ascii="Arial" w:eastAsia="Arial" w:hAnsi="Arial" w:cs="Arial"/>
          <w:b/>
          <w:bCs/>
          <w:color w:val="FF0000"/>
          <w:sz w:val="22"/>
          <w:szCs w:val="22"/>
          <w:u w:color="FF0000"/>
          <w:vertAlign w:val="superscript"/>
        </w:rPr>
      </w:pPr>
      <w:r>
        <w:rPr>
          <w:rFonts w:ascii="Arial" w:eastAsia="Arial" w:hAnsi="Arial" w:cs="Arial"/>
          <w:b/>
          <w:bCs/>
          <w:sz w:val="28"/>
          <w:szCs w:val="28"/>
        </w:rPr>
        <w:lastRenderedPageBreak/>
        <w:t xml:space="preserve">The Exodus Story: </w:t>
      </w:r>
    </w:p>
    <w:p w:rsidR="00131FB4" w:rsidRDefault="00254A54" w:rsidP="00131FB4">
      <w:pPr>
        <w:pStyle w:val="NormalWeb"/>
        <w:rPr>
          <w:rFonts w:ascii="Arial" w:eastAsia="Arial" w:hAnsi="Arial" w:cs="Arial"/>
          <w:sz w:val="22"/>
          <w:szCs w:val="22"/>
        </w:rPr>
      </w:pPr>
      <w:r>
        <w:rPr>
          <w:rFonts w:ascii="Arial" w:eastAsia="Arial" w:hAnsi="Arial" w:cs="Arial"/>
          <w:sz w:val="22"/>
          <w:szCs w:val="22"/>
        </w:rPr>
        <w:t>Pharaoh Thutmosis IV died around 1390 BCE leaving a newborn son, Amenhotep III, to become Pharaoh.  According to the Bible, the same year a daughter of Thutmosis IV, possibly Tentamun or Tiaa, found Moses floating in a basket on the Nile River.  She brought Moses into the palace to be a playmate for the new Pharaoh.  Soon after she located Mo</w:t>
      </w:r>
      <w:r w:rsidR="00131FB4">
        <w:rPr>
          <w:rFonts w:ascii="Arial" w:eastAsia="Arial" w:hAnsi="Arial" w:cs="Arial"/>
          <w:sz w:val="22"/>
          <w:szCs w:val="22"/>
        </w:rPr>
        <w:t>ses’ mother and brought her</w:t>
      </w:r>
      <w:r>
        <w:rPr>
          <w:rFonts w:ascii="Arial" w:eastAsia="Arial" w:hAnsi="Arial" w:cs="Arial"/>
          <w:sz w:val="22"/>
          <w:szCs w:val="22"/>
        </w:rPr>
        <w:t xml:space="preserve"> into the palace to wet-nurse Moses and, possibly, the baby Pharaoh</w:t>
      </w:r>
      <w:r w:rsidR="00131FB4">
        <w:rPr>
          <w:rFonts w:ascii="Arial" w:eastAsia="Arial" w:hAnsi="Arial" w:cs="Arial"/>
          <w:sz w:val="22"/>
          <w:szCs w:val="22"/>
        </w:rPr>
        <w:t>, Amenhotep III.</w:t>
      </w:r>
      <w:r>
        <w:rPr>
          <w:rFonts w:ascii="Arial" w:eastAsia="Arial" w:hAnsi="Arial" w:cs="Arial"/>
          <w:sz w:val="22"/>
          <w:szCs w:val="22"/>
        </w:rPr>
        <w:t xml:space="preserve">  So Amenhotep III and Moses grew up together, almost as brothers.  </w:t>
      </w:r>
    </w:p>
    <w:p w:rsidR="00131FB4" w:rsidRDefault="00131FB4" w:rsidP="006E4724">
      <w:pPr>
        <w:pStyle w:val="NormalWeb"/>
        <w:rPr>
          <w:rFonts w:ascii="Arial" w:eastAsia="Arial" w:hAnsi="Arial" w:cs="Arial"/>
          <w:sz w:val="22"/>
          <w:szCs w:val="22"/>
        </w:rPr>
      </w:pPr>
      <w:r>
        <w:rPr>
          <w:rFonts w:ascii="Arial" w:eastAsia="Arial" w:hAnsi="Arial" w:cs="Arial"/>
          <w:sz w:val="22"/>
          <w:szCs w:val="22"/>
        </w:rPr>
        <w:t>The</w:t>
      </w:r>
      <w:r>
        <w:rPr>
          <w:rFonts w:ascii="Arial" w:eastAsia="Arial" w:hAnsi="Arial" w:cs="Arial"/>
          <w:sz w:val="22"/>
          <w:szCs w:val="22"/>
        </w:rPr>
        <w:t xml:space="preserve"> influence of religion by Moses’ </w:t>
      </w:r>
      <w:r w:rsidR="006E4724">
        <w:rPr>
          <w:rFonts w:ascii="Arial" w:eastAsia="Arial" w:hAnsi="Arial" w:cs="Arial"/>
          <w:sz w:val="22"/>
          <w:szCs w:val="22"/>
        </w:rPr>
        <w:t>mother—a monotheistic Jewish woman—on</w:t>
      </w:r>
      <w:r>
        <w:rPr>
          <w:rFonts w:ascii="Arial" w:eastAsia="Arial" w:hAnsi="Arial" w:cs="Arial"/>
          <w:sz w:val="22"/>
          <w:szCs w:val="22"/>
        </w:rPr>
        <w:t xml:space="preserve"> the Thutmosis IV family may have been considerable.  </w:t>
      </w:r>
      <w:r>
        <w:rPr>
          <w:rFonts w:ascii="Arial" w:eastAsia="Arial" w:hAnsi="Arial" w:cs="Arial"/>
          <w:sz w:val="22"/>
          <w:szCs w:val="22"/>
        </w:rPr>
        <w:t xml:space="preserve">No one can know for sure, but what followed—the move to monotheism by the </w:t>
      </w:r>
      <w:r w:rsidR="006E4724">
        <w:rPr>
          <w:rFonts w:ascii="Arial" w:eastAsia="Arial" w:hAnsi="Arial" w:cs="Arial"/>
          <w:sz w:val="22"/>
          <w:szCs w:val="22"/>
        </w:rPr>
        <w:t xml:space="preserve">younger </w:t>
      </w:r>
      <w:r>
        <w:rPr>
          <w:rFonts w:ascii="Arial" w:eastAsia="Arial" w:hAnsi="Arial" w:cs="Arial"/>
          <w:sz w:val="22"/>
          <w:szCs w:val="22"/>
        </w:rPr>
        <w:t xml:space="preserve">brother of Amenhotep </w:t>
      </w:r>
      <w:r w:rsidR="006E4724">
        <w:rPr>
          <w:rFonts w:ascii="Arial" w:eastAsia="Arial" w:hAnsi="Arial" w:cs="Arial"/>
          <w:sz w:val="22"/>
          <w:szCs w:val="22"/>
        </w:rPr>
        <w:t xml:space="preserve">III—might </w:t>
      </w:r>
      <w:r>
        <w:rPr>
          <w:rFonts w:ascii="Arial" w:eastAsia="Arial" w:hAnsi="Arial" w:cs="Arial"/>
          <w:sz w:val="22"/>
          <w:szCs w:val="22"/>
        </w:rPr>
        <w:t>be understood as evolving from her influence.  No one can really know, but her influence</w:t>
      </w:r>
      <w:r w:rsidR="006E4724">
        <w:rPr>
          <w:rFonts w:ascii="Arial" w:eastAsia="Arial" w:hAnsi="Arial" w:cs="Arial"/>
          <w:sz w:val="22"/>
          <w:szCs w:val="22"/>
        </w:rPr>
        <w:t xml:space="preserve"> over a period of ten or twenty years</w:t>
      </w:r>
      <w:r>
        <w:rPr>
          <w:rFonts w:ascii="Arial" w:eastAsia="Arial" w:hAnsi="Arial" w:cs="Arial"/>
          <w:sz w:val="22"/>
          <w:szCs w:val="22"/>
        </w:rPr>
        <w:t xml:space="preserve"> would hel</w:t>
      </w:r>
      <w:r w:rsidR="006E4724">
        <w:rPr>
          <w:rFonts w:ascii="Arial" w:eastAsia="Arial" w:hAnsi="Arial" w:cs="Arial"/>
          <w:sz w:val="22"/>
          <w:szCs w:val="22"/>
        </w:rPr>
        <w:t xml:space="preserve">p </w:t>
      </w:r>
      <w:r>
        <w:rPr>
          <w:rFonts w:ascii="Arial" w:eastAsia="Arial" w:hAnsi="Arial" w:cs="Arial"/>
          <w:sz w:val="22"/>
          <w:szCs w:val="22"/>
        </w:rPr>
        <w:t>make sense out of the history that followed.</w:t>
      </w:r>
    </w:p>
    <w:p w:rsidR="00335223" w:rsidRDefault="00254A54">
      <w:pPr>
        <w:pStyle w:val="NormalWeb"/>
        <w:rPr>
          <w:rFonts w:ascii="Arial" w:eastAsia="Arial" w:hAnsi="Arial" w:cs="Arial"/>
          <w:sz w:val="22"/>
          <w:szCs w:val="22"/>
        </w:rPr>
      </w:pPr>
      <w:r>
        <w:rPr>
          <w:rFonts w:ascii="Arial" w:eastAsia="Arial" w:hAnsi="Arial" w:cs="Arial"/>
          <w:sz w:val="22"/>
          <w:szCs w:val="22"/>
        </w:rPr>
        <w:t>When Moses was forty years old Amenhotep III died.  His son, Amenhote</w:t>
      </w:r>
      <w:r w:rsidR="002144C3">
        <w:rPr>
          <w:rFonts w:ascii="Arial" w:eastAsia="Arial" w:hAnsi="Arial" w:cs="Arial"/>
          <w:sz w:val="22"/>
          <w:szCs w:val="22"/>
        </w:rPr>
        <w:t>p IV became Pharaoh.  Moses</w:t>
      </w:r>
      <w:r>
        <w:rPr>
          <w:rFonts w:ascii="Arial" w:eastAsia="Arial" w:hAnsi="Arial" w:cs="Arial"/>
          <w:sz w:val="22"/>
          <w:szCs w:val="22"/>
        </w:rPr>
        <w:t xml:space="preserve"> fled from Egypt, according to the Bible, to avoid trial for killing an overseer.  </w:t>
      </w:r>
      <w:r w:rsidR="002144C3">
        <w:rPr>
          <w:rFonts w:ascii="Arial" w:eastAsia="Arial" w:hAnsi="Arial" w:cs="Arial"/>
          <w:sz w:val="22"/>
          <w:szCs w:val="22"/>
        </w:rPr>
        <w:t xml:space="preserve">But he may </w:t>
      </w:r>
      <w:r>
        <w:rPr>
          <w:rFonts w:ascii="Arial" w:eastAsia="Arial" w:hAnsi="Arial" w:cs="Arial"/>
          <w:sz w:val="22"/>
          <w:szCs w:val="22"/>
        </w:rPr>
        <w:t>have worried that, as an adopted brother to Amenho</w:t>
      </w:r>
      <w:r w:rsidR="002144C3">
        <w:rPr>
          <w:rFonts w:ascii="Arial" w:eastAsia="Arial" w:hAnsi="Arial" w:cs="Arial"/>
          <w:sz w:val="22"/>
          <w:szCs w:val="22"/>
        </w:rPr>
        <w:t>tep III, Amenhotep IV</w:t>
      </w:r>
      <w:r>
        <w:rPr>
          <w:rFonts w:ascii="Arial" w:eastAsia="Arial" w:hAnsi="Arial" w:cs="Arial"/>
          <w:sz w:val="22"/>
          <w:szCs w:val="22"/>
        </w:rPr>
        <w:t xml:space="preserve"> considered him a rival to the throne. </w:t>
      </w:r>
    </w:p>
    <w:p w:rsidR="00335223" w:rsidRDefault="006E4724" w:rsidP="006E4724">
      <w:pPr>
        <w:pStyle w:val="NormalWeb"/>
        <w:rPr>
          <w:rFonts w:ascii="Arial" w:eastAsia="Arial" w:hAnsi="Arial" w:cs="Arial"/>
          <w:sz w:val="22"/>
          <w:szCs w:val="22"/>
        </w:rPr>
      </w:pPr>
      <w:r>
        <w:rPr>
          <w:rFonts w:ascii="Arial" w:eastAsia="Arial" w:hAnsi="Arial" w:cs="Arial"/>
          <w:sz w:val="22"/>
          <w:szCs w:val="22"/>
        </w:rPr>
        <w:t xml:space="preserve">The first thing </w:t>
      </w:r>
      <w:r w:rsidR="00254A54">
        <w:rPr>
          <w:rFonts w:ascii="Arial" w:eastAsia="Arial" w:hAnsi="Arial" w:cs="Arial"/>
          <w:sz w:val="22"/>
          <w:szCs w:val="22"/>
        </w:rPr>
        <w:t xml:space="preserve">Amenhotep IV </w:t>
      </w:r>
      <w:r>
        <w:rPr>
          <w:rFonts w:ascii="Arial" w:eastAsia="Arial" w:hAnsi="Arial" w:cs="Arial"/>
          <w:sz w:val="22"/>
          <w:szCs w:val="22"/>
        </w:rPr>
        <w:t>d</w:t>
      </w:r>
      <w:r w:rsidR="002144C3">
        <w:rPr>
          <w:rFonts w:ascii="Arial" w:eastAsia="Arial" w:hAnsi="Arial" w:cs="Arial"/>
          <w:sz w:val="22"/>
          <w:szCs w:val="22"/>
        </w:rPr>
        <w:t>id after becoming Pharaoh was</w:t>
      </w:r>
      <w:r>
        <w:rPr>
          <w:rFonts w:ascii="Arial" w:eastAsia="Arial" w:hAnsi="Arial" w:cs="Arial"/>
          <w:sz w:val="22"/>
          <w:szCs w:val="22"/>
        </w:rPr>
        <w:t xml:space="preserve"> change his</w:t>
      </w:r>
      <w:r w:rsidR="00254A54">
        <w:rPr>
          <w:rFonts w:ascii="Arial" w:eastAsia="Arial" w:hAnsi="Arial" w:cs="Arial"/>
          <w:sz w:val="22"/>
          <w:szCs w:val="22"/>
        </w:rPr>
        <w:t xml:space="preserve"> name to Akhenaten to reflect </w:t>
      </w:r>
      <w:r>
        <w:rPr>
          <w:rFonts w:ascii="Arial" w:eastAsia="Arial" w:hAnsi="Arial" w:cs="Arial"/>
          <w:sz w:val="22"/>
          <w:szCs w:val="22"/>
        </w:rPr>
        <w:t>his revolutionary</w:t>
      </w:r>
      <w:r w:rsidR="00254A54">
        <w:rPr>
          <w:rFonts w:ascii="Arial" w:eastAsia="Arial" w:hAnsi="Arial" w:cs="Arial"/>
          <w:sz w:val="22"/>
          <w:szCs w:val="22"/>
        </w:rPr>
        <w:t xml:space="preserve"> belief in a single creator god he called Aten, the Sun Orb</w:t>
      </w:r>
      <w:r>
        <w:rPr>
          <w:rFonts w:ascii="Arial" w:eastAsia="Arial" w:hAnsi="Arial" w:cs="Arial"/>
          <w:sz w:val="22"/>
          <w:szCs w:val="22"/>
        </w:rPr>
        <w:t xml:space="preserve">.  He then aggressively </w:t>
      </w:r>
      <w:r w:rsidR="00254A54">
        <w:rPr>
          <w:rFonts w:ascii="Arial" w:eastAsia="Arial" w:hAnsi="Arial" w:cs="Arial"/>
          <w:sz w:val="22"/>
          <w:szCs w:val="22"/>
        </w:rPr>
        <w:t>suppressed all the existing polytheistic cults</w:t>
      </w:r>
      <w:r w:rsidR="00223DFE">
        <w:rPr>
          <w:rFonts w:ascii="Arial" w:eastAsia="Arial" w:hAnsi="Arial" w:cs="Arial"/>
          <w:sz w:val="22"/>
          <w:szCs w:val="22"/>
        </w:rPr>
        <w:t>.</w:t>
      </w:r>
      <w:r w:rsidR="00254A54">
        <w:rPr>
          <w:rFonts w:ascii="Arial" w:eastAsia="Arial" w:hAnsi="Arial" w:cs="Arial"/>
          <w:sz w:val="22"/>
          <w:szCs w:val="22"/>
        </w:rPr>
        <w:t xml:space="preserve"> </w:t>
      </w:r>
      <w:r w:rsidR="00223DFE">
        <w:rPr>
          <w:rFonts w:ascii="Arial" w:eastAsia="Arial" w:hAnsi="Arial" w:cs="Arial"/>
          <w:sz w:val="22"/>
          <w:szCs w:val="22"/>
        </w:rPr>
        <w:t>He</w:t>
      </w:r>
      <w:r w:rsidR="00254A54">
        <w:rPr>
          <w:rFonts w:ascii="Arial" w:eastAsia="Arial" w:hAnsi="Arial" w:cs="Arial"/>
          <w:sz w:val="22"/>
          <w:szCs w:val="22"/>
        </w:rPr>
        <w:t xml:space="preserve"> built a new city</w:t>
      </w:r>
      <w:r>
        <w:rPr>
          <w:rFonts w:ascii="Arial" w:eastAsia="Arial" w:hAnsi="Arial" w:cs="Arial"/>
          <w:sz w:val="22"/>
          <w:szCs w:val="22"/>
        </w:rPr>
        <w:t>, Amarna,</w:t>
      </w:r>
      <w:r w:rsidR="00254A54">
        <w:rPr>
          <w:rFonts w:ascii="Arial" w:eastAsia="Arial" w:hAnsi="Arial" w:cs="Arial"/>
          <w:sz w:val="22"/>
          <w:szCs w:val="22"/>
        </w:rPr>
        <w:t xml:space="preserve"> to honor Aten</w:t>
      </w:r>
      <w:r w:rsidR="00223DFE">
        <w:rPr>
          <w:rFonts w:ascii="Arial" w:eastAsia="Arial" w:hAnsi="Arial" w:cs="Arial"/>
          <w:sz w:val="22"/>
          <w:szCs w:val="22"/>
        </w:rPr>
        <w:t>.</w:t>
      </w:r>
      <w:r w:rsidR="00254A54">
        <w:rPr>
          <w:rFonts w:ascii="Arial" w:eastAsia="Arial" w:hAnsi="Arial" w:cs="Arial"/>
          <w:sz w:val="22"/>
          <w:szCs w:val="22"/>
        </w:rPr>
        <w:t xml:space="preserve">  This move to a form of monotheism turned Egyptian society upside down and enraged the priestly class who depended on polytheism for their economic survival.</w:t>
      </w:r>
    </w:p>
    <w:p w:rsidR="00335223" w:rsidRDefault="006E4724" w:rsidP="00F509FF">
      <w:pPr>
        <w:pStyle w:val="NormalWeb"/>
        <w:rPr>
          <w:rFonts w:ascii="Arial" w:eastAsia="Arial" w:hAnsi="Arial" w:cs="Arial"/>
          <w:sz w:val="22"/>
          <w:szCs w:val="22"/>
        </w:rPr>
      </w:pPr>
      <w:r>
        <w:rPr>
          <w:rFonts w:ascii="Arial" w:eastAsia="Arial" w:hAnsi="Arial" w:cs="Arial"/>
          <w:sz w:val="22"/>
          <w:szCs w:val="22"/>
        </w:rPr>
        <w:t>In 1335</w:t>
      </w:r>
      <w:r w:rsidR="00254A54">
        <w:rPr>
          <w:rFonts w:ascii="Arial" w:eastAsia="Arial" w:hAnsi="Arial" w:cs="Arial"/>
          <w:sz w:val="22"/>
          <w:szCs w:val="22"/>
        </w:rPr>
        <w:t xml:space="preserve"> Akhenaten </w:t>
      </w:r>
      <w:r w:rsidR="00292F7B">
        <w:rPr>
          <w:rFonts w:ascii="Arial" w:eastAsia="Arial" w:hAnsi="Arial" w:cs="Arial"/>
          <w:sz w:val="22"/>
          <w:szCs w:val="22"/>
        </w:rPr>
        <w:t>died</w:t>
      </w:r>
      <w:r w:rsidR="00500E0E">
        <w:rPr>
          <w:rFonts w:ascii="Arial" w:eastAsia="Arial" w:hAnsi="Arial" w:cs="Arial"/>
          <w:sz w:val="22"/>
          <w:szCs w:val="22"/>
        </w:rPr>
        <w:t xml:space="preserve"> and </w:t>
      </w:r>
      <w:r w:rsidR="00292F7B">
        <w:rPr>
          <w:rFonts w:ascii="Arial" w:eastAsia="Arial" w:hAnsi="Arial" w:cs="Arial"/>
          <w:sz w:val="22"/>
          <w:szCs w:val="22"/>
        </w:rPr>
        <w:t>Moses,</w:t>
      </w:r>
      <w:r w:rsidR="002144C3">
        <w:rPr>
          <w:rFonts w:ascii="Arial" w:eastAsia="Arial" w:hAnsi="Arial" w:cs="Arial"/>
          <w:sz w:val="22"/>
          <w:szCs w:val="22"/>
        </w:rPr>
        <w:t xml:space="preserve"> </w:t>
      </w:r>
      <w:r w:rsidR="00254A54">
        <w:rPr>
          <w:rFonts w:ascii="Arial" w:eastAsia="Arial" w:hAnsi="Arial" w:cs="Arial"/>
          <w:sz w:val="22"/>
          <w:szCs w:val="22"/>
        </w:rPr>
        <w:t>age 5</w:t>
      </w:r>
      <w:r w:rsidR="00F509FF">
        <w:rPr>
          <w:rFonts w:ascii="Arial" w:eastAsia="Arial" w:hAnsi="Arial" w:cs="Arial"/>
          <w:sz w:val="22"/>
          <w:szCs w:val="22"/>
        </w:rPr>
        <w:t>6</w:t>
      </w:r>
      <w:r w:rsidR="00254A54">
        <w:rPr>
          <w:rFonts w:ascii="Arial" w:eastAsia="Arial" w:hAnsi="Arial" w:cs="Arial"/>
          <w:sz w:val="22"/>
          <w:szCs w:val="22"/>
        </w:rPr>
        <w:t>, return</w:t>
      </w:r>
      <w:r w:rsidR="00223DFE">
        <w:rPr>
          <w:rFonts w:ascii="Arial" w:eastAsia="Arial" w:hAnsi="Arial" w:cs="Arial"/>
          <w:sz w:val="22"/>
          <w:szCs w:val="22"/>
        </w:rPr>
        <w:t>ed</w:t>
      </w:r>
      <w:r w:rsidR="00254A54">
        <w:rPr>
          <w:rFonts w:ascii="Arial" w:eastAsia="Arial" w:hAnsi="Arial" w:cs="Arial"/>
          <w:sz w:val="22"/>
          <w:szCs w:val="22"/>
        </w:rPr>
        <w:t xml:space="preserve"> to Egypt.  He found Egypt in chaos and rebellion due to outrage by the priests and population over the move away from polytheism.  During the next 15 years Moses lived among the Hebrews, and by age 7</w:t>
      </w:r>
      <w:r w:rsidR="00F509FF">
        <w:rPr>
          <w:rFonts w:ascii="Arial" w:eastAsia="Arial" w:hAnsi="Arial" w:cs="Arial"/>
          <w:sz w:val="22"/>
          <w:szCs w:val="22"/>
        </w:rPr>
        <w:t>0</w:t>
      </w:r>
      <w:r w:rsidR="00254A54">
        <w:rPr>
          <w:rFonts w:ascii="Arial" w:eastAsia="Arial" w:hAnsi="Arial" w:cs="Arial"/>
          <w:sz w:val="22"/>
          <w:szCs w:val="22"/>
        </w:rPr>
        <w:t xml:space="preserve"> he had become their de facto leader.  Horemheb meanwhile had become Pharaoh</w:t>
      </w:r>
      <w:r w:rsidR="00223DFE">
        <w:rPr>
          <w:rFonts w:ascii="Arial" w:eastAsia="Arial" w:hAnsi="Arial" w:cs="Arial"/>
          <w:sz w:val="22"/>
          <w:szCs w:val="22"/>
        </w:rPr>
        <w:t>.</w:t>
      </w:r>
      <w:r w:rsidR="00254A54">
        <w:rPr>
          <w:rFonts w:ascii="Arial" w:eastAsia="Arial" w:hAnsi="Arial" w:cs="Arial"/>
          <w:sz w:val="22"/>
          <w:szCs w:val="22"/>
        </w:rPr>
        <w:t xml:space="preserve"> </w:t>
      </w:r>
    </w:p>
    <w:p w:rsidR="00335223" w:rsidRDefault="00254A54">
      <w:pPr>
        <w:pStyle w:val="NormalWeb"/>
        <w:rPr>
          <w:rFonts w:ascii="Arial" w:eastAsia="Arial" w:hAnsi="Arial" w:cs="Arial"/>
          <w:sz w:val="22"/>
          <w:szCs w:val="22"/>
        </w:rPr>
      </w:pPr>
      <w:r>
        <w:rPr>
          <w:rFonts w:ascii="Arial" w:eastAsia="Arial" w:hAnsi="Arial" w:cs="Arial"/>
          <w:sz w:val="22"/>
          <w:szCs w:val="22"/>
        </w:rPr>
        <w:t>By age 80 Moses was challenging Horemheb to let the Hebrews leave Egypt.  Eventually Horemheb did, issuing a directive—according to the Bible—that the general population provide the Hebrews with gold and silver as they left.  Horemheb’s plan may have been to trap them against the marshes in the Sea of Reeds, annihilate them and recover their booty to stock the Egyptian treasury.</w:t>
      </w:r>
    </w:p>
    <w:p w:rsidR="00335223" w:rsidRDefault="00254A54" w:rsidP="00F509FF">
      <w:pPr>
        <w:pStyle w:val="NormalWeb"/>
        <w:rPr>
          <w:rFonts w:ascii="Arial" w:eastAsia="Arial" w:hAnsi="Arial" w:cs="Arial"/>
          <w:sz w:val="22"/>
          <w:szCs w:val="22"/>
        </w:rPr>
      </w:pPr>
      <w:r>
        <w:rPr>
          <w:rFonts w:ascii="Arial" w:eastAsia="Arial" w:hAnsi="Arial" w:cs="Arial"/>
          <w:sz w:val="22"/>
          <w:szCs w:val="22"/>
        </w:rPr>
        <w:t>After an unexpected inundation</w:t>
      </w:r>
      <w:r w:rsidR="00F509FF">
        <w:rPr>
          <w:rFonts w:ascii="Arial" w:eastAsia="Arial" w:hAnsi="Arial" w:cs="Arial"/>
          <w:sz w:val="22"/>
          <w:szCs w:val="22"/>
        </w:rPr>
        <w:t xml:space="preserve"> </w:t>
      </w:r>
      <w:r>
        <w:rPr>
          <w:rFonts w:ascii="Arial" w:eastAsia="Arial" w:hAnsi="Arial" w:cs="Arial"/>
          <w:sz w:val="22"/>
          <w:szCs w:val="22"/>
        </w:rPr>
        <w:t xml:space="preserve">cost him his army, Horemheb, with the encouragement of the priesthood, turned against the Amarna cults and started </w:t>
      </w:r>
      <w:r w:rsidR="00F509FF">
        <w:rPr>
          <w:rFonts w:ascii="Arial" w:eastAsia="Arial" w:hAnsi="Arial" w:cs="Arial"/>
          <w:sz w:val="22"/>
          <w:szCs w:val="22"/>
        </w:rPr>
        <w:t>the</w:t>
      </w:r>
      <w:r>
        <w:rPr>
          <w:rFonts w:ascii="Arial" w:eastAsia="Arial" w:hAnsi="Arial" w:cs="Arial"/>
          <w:sz w:val="22"/>
          <w:szCs w:val="22"/>
        </w:rPr>
        <w:t xml:space="preserve"> </w:t>
      </w:r>
      <w:r>
        <w:rPr>
          <w:rFonts w:ascii="Arial" w:eastAsia="Arial" w:hAnsi="Arial" w:cs="Arial"/>
          <w:i/>
          <w:iCs/>
          <w:sz w:val="22"/>
          <w:szCs w:val="22"/>
        </w:rPr>
        <w:t>damnatio memoriae</w:t>
      </w:r>
      <w:r>
        <w:rPr>
          <w:rFonts w:ascii="Arial" w:eastAsia="Arial" w:hAnsi="Arial" w:cs="Arial"/>
          <w:sz w:val="22"/>
          <w:szCs w:val="22"/>
        </w:rPr>
        <w:t xml:space="preserve"> against their Pharaoh, his allies and their temples. </w:t>
      </w:r>
    </w:p>
    <w:p w:rsidR="00F509FF" w:rsidRDefault="00F509FF">
      <w:pPr>
        <w:pStyle w:val="NormalWeb"/>
        <w:rPr>
          <w:rFonts w:ascii="Arial" w:eastAsia="Arial" w:hAnsi="Arial" w:cs="Arial"/>
          <w:sz w:val="22"/>
          <w:szCs w:val="22"/>
        </w:rPr>
      </w:pPr>
      <w:r>
        <w:rPr>
          <w:rFonts w:ascii="Arial" w:eastAsia="Arial" w:hAnsi="Arial" w:cs="Arial"/>
          <w:sz w:val="22"/>
          <w:szCs w:val="22"/>
        </w:rPr>
        <w:t>It should be noted that a</w:t>
      </w:r>
      <w:r w:rsidRPr="00F509FF">
        <w:rPr>
          <w:rFonts w:ascii="Arial" w:eastAsia="Arial" w:hAnsi="Arial" w:cs="Arial"/>
          <w:sz w:val="22"/>
          <w:szCs w:val="22"/>
        </w:rPr>
        <w:t>lthough the yearly inundation of the Nile was closely watched, recorded and predictable, unexpected inundations occurred from time to time in branches of the Nile in the Delta region where the Exodus took place.</w:t>
      </w:r>
    </w:p>
    <w:p w:rsidR="00335223" w:rsidRDefault="00254A54">
      <w:pPr>
        <w:pStyle w:val="NormalWeb"/>
        <w:rPr>
          <w:rFonts w:ascii="Arial" w:eastAsia="Arial" w:hAnsi="Arial" w:cs="Arial"/>
          <w:sz w:val="22"/>
          <w:szCs w:val="22"/>
        </w:rPr>
      </w:pPr>
      <w:r>
        <w:rPr>
          <w:rFonts w:ascii="Arial" w:eastAsia="Arial" w:hAnsi="Arial" w:cs="Arial"/>
          <w:sz w:val="22"/>
          <w:szCs w:val="22"/>
        </w:rPr>
        <w:t xml:space="preserve">When Horemheb died leaving no heir, the Ramesses family took over.  Ramesses I, Seti I and Ramsesses II spent the next forty years continuing the </w:t>
      </w:r>
      <w:r>
        <w:rPr>
          <w:rFonts w:ascii="Arial" w:eastAsia="Arial" w:hAnsi="Arial" w:cs="Arial"/>
          <w:i/>
          <w:iCs/>
          <w:sz w:val="22"/>
          <w:szCs w:val="22"/>
        </w:rPr>
        <w:t>damnatio</w:t>
      </w:r>
      <w:r>
        <w:rPr>
          <w:rFonts w:ascii="Arial" w:eastAsia="Arial" w:hAnsi="Arial" w:cs="Arial"/>
          <w:sz w:val="22"/>
          <w:szCs w:val="22"/>
        </w:rPr>
        <w:t xml:space="preserve"> by leveling the town of Amarna and its temples, destroying stelae and grinding down glyphs and cartouches that referred to anyone associated with the heretical Ama</w:t>
      </w:r>
      <w:r w:rsidR="00F509FF">
        <w:rPr>
          <w:rFonts w:ascii="Arial" w:eastAsia="Arial" w:hAnsi="Arial" w:cs="Arial"/>
          <w:sz w:val="22"/>
          <w:szCs w:val="22"/>
        </w:rPr>
        <w:t>rna one-god movement.  They also</w:t>
      </w:r>
      <w:r>
        <w:rPr>
          <w:rFonts w:ascii="Arial" w:eastAsia="Arial" w:hAnsi="Arial" w:cs="Arial"/>
          <w:sz w:val="22"/>
          <w:szCs w:val="22"/>
        </w:rPr>
        <w:t xml:space="preserve"> sent armies into Canaan to hunt down Moses and the Hebrews in the homeland of their legendary Joseph.</w:t>
      </w:r>
    </w:p>
    <w:p w:rsidR="00335223" w:rsidRDefault="00254A54" w:rsidP="00223DFE">
      <w:pPr>
        <w:pStyle w:val="NormalWeb"/>
        <w:rPr>
          <w:rFonts w:ascii="Arial" w:eastAsia="Arial" w:hAnsi="Arial" w:cs="Arial"/>
          <w:sz w:val="22"/>
          <w:szCs w:val="22"/>
        </w:rPr>
      </w:pPr>
      <w:r>
        <w:rPr>
          <w:rFonts w:ascii="Arial" w:eastAsia="Arial" w:hAnsi="Arial" w:cs="Arial"/>
          <w:sz w:val="22"/>
          <w:szCs w:val="22"/>
        </w:rPr>
        <w:t xml:space="preserve">Unknown to the Pharaohs, Moses didn’t go into Canaan but was instead, according to the Bible, hiding in the Sinai desert.  The Pharaohs sent at least three armies into Canaan. Not finding Moses, they marched north to </w:t>
      </w:r>
      <w:r w:rsidR="00223DFE">
        <w:rPr>
          <w:rFonts w:ascii="Arial" w:eastAsia="Arial" w:hAnsi="Arial" w:cs="Arial"/>
          <w:sz w:val="22"/>
          <w:szCs w:val="22"/>
        </w:rPr>
        <w:t>search in</w:t>
      </w:r>
      <w:r>
        <w:rPr>
          <w:rFonts w:ascii="Arial" w:eastAsia="Arial" w:hAnsi="Arial" w:cs="Arial"/>
          <w:sz w:val="22"/>
          <w:szCs w:val="22"/>
        </w:rPr>
        <w:t xml:space="preserve"> Syria, where the Hittites ambushed them. The Egyptians ended up conducting at least three campaigns against the Hittites.  These campaigns financially exhausted and militarily weakened both the Egyptians and the Hittites.</w:t>
      </w:r>
    </w:p>
    <w:p w:rsidR="00F509FF" w:rsidRDefault="00254A54" w:rsidP="00EE2535">
      <w:pPr>
        <w:pStyle w:val="NormalWeb"/>
        <w:rPr>
          <w:rFonts w:ascii="Arial" w:eastAsia="Arial" w:hAnsi="Arial" w:cs="Arial"/>
          <w:sz w:val="22"/>
          <w:szCs w:val="22"/>
        </w:rPr>
      </w:pPr>
      <w:r>
        <w:rPr>
          <w:rFonts w:ascii="Arial" w:eastAsia="Arial" w:hAnsi="Arial" w:cs="Arial"/>
          <w:sz w:val="22"/>
          <w:szCs w:val="22"/>
        </w:rPr>
        <w:lastRenderedPageBreak/>
        <w:t>Forty years after the Exodus</w:t>
      </w:r>
      <w:r w:rsidR="00EE2535">
        <w:rPr>
          <w:rFonts w:ascii="Arial" w:eastAsia="Arial" w:hAnsi="Arial" w:cs="Arial"/>
          <w:sz w:val="22"/>
          <w:szCs w:val="22"/>
        </w:rPr>
        <w:t>,</w:t>
      </w:r>
      <w:r>
        <w:rPr>
          <w:rFonts w:ascii="Arial" w:eastAsia="Arial" w:hAnsi="Arial" w:cs="Arial"/>
          <w:sz w:val="22"/>
          <w:szCs w:val="22"/>
        </w:rPr>
        <w:t xml:space="preserve"> Moses died.  By then Egypt had withdrawn from Canaan and Syria. According to the Bible, Joshua (Moses’ successor) walked the Hebrews out of the Sinai desert into Canaan.  </w:t>
      </w:r>
    </w:p>
    <w:p w:rsidR="00335223" w:rsidRDefault="00254A54" w:rsidP="003637C2">
      <w:pPr>
        <w:pStyle w:val="NormalWeb"/>
        <w:rPr>
          <w:rFonts w:ascii="Arial" w:eastAsia="Arial" w:hAnsi="Arial" w:cs="Arial"/>
          <w:sz w:val="22"/>
          <w:szCs w:val="22"/>
        </w:rPr>
      </w:pPr>
      <w:r>
        <w:rPr>
          <w:rFonts w:ascii="Arial" w:eastAsia="Arial" w:hAnsi="Arial" w:cs="Arial"/>
          <w:sz w:val="22"/>
          <w:szCs w:val="22"/>
        </w:rPr>
        <w:t>By 1259 BC—</w:t>
      </w:r>
      <w:r w:rsidR="00F509FF">
        <w:rPr>
          <w:rFonts w:ascii="Arial" w:eastAsia="Arial" w:hAnsi="Arial" w:cs="Arial"/>
          <w:sz w:val="22"/>
          <w:szCs w:val="22"/>
        </w:rPr>
        <w:t xml:space="preserve">sixteen years after the end of hostilities and fifty-two years </w:t>
      </w:r>
      <w:r>
        <w:rPr>
          <w:rFonts w:ascii="Arial" w:eastAsia="Arial" w:hAnsi="Arial" w:cs="Arial"/>
          <w:sz w:val="22"/>
          <w:szCs w:val="22"/>
        </w:rPr>
        <w:t>after the Exodus—Egypt signed the famous peace treaty of Kadesh with the Hittites of Syria</w:t>
      </w:r>
      <w:r w:rsidR="00F509FF">
        <w:rPr>
          <w:rFonts w:ascii="Arial" w:eastAsia="Arial" w:hAnsi="Arial" w:cs="Arial"/>
          <w:sz w:val="22"/>
          <w:szCs w:val="22"/>
        </w:rPr>
        <w:t xml:space="preserve">. </w:t>
      </w:r>
      <w:r>
        <w:rPr>
          <w:rFonts w:ascii="Arial" w:eastAsia="Arial" w:hAnsi="Arial" w:cs="Arial"/>
          <w:sz w:val="22"/>
          <w:szCs w:val="22"/>
        </w:rPr>
        <w:t xml:space="preserve"> </w:t>
      </w:r>
      <w:r w:rsidR="003637C2">
        <w:rPr>
          <w:rFonts w:ascii="Arial" w:eastAsia="Arial" w:hAnsi="Arial" w:cs="Arial"/>
          <w:sz w:val="22"/>
          <w:szCs w:val="22"/>
        </w:rPr>
        <w:t xml:space="preserve">The peace treaty, concluded between Egyptian Pharaoh Ramesses II and the Hittite King Hattusili III, is the oldest surviving written treaty in existence.  It </w:t>
      </w:r>
      <w:r>
        <w:rPr>
          <w:rFonts w:ascii="Arial" w:eastAsia="Arial" w:hAnsi="Arial" w:cs="Arial"/>
          <w:sz w:val="22"/>
          <w:szCs w:val="22"/>
        </w:rPr>
        <w:t>diminish</w:t>
      </w:r>
      <w:r w:rsidR="003637C2">
        <w:rPr>
          <w:rFonts w:ascii="Arial" w:eastAsia="Arial" w:hAnsi="Arial" w:cs="Arial"/>
          <w:sz w:val="22"/>
          <w:szCs w:val="22"/>
        </w:rPr>
        <w:t xml:space="preserve">ed </w:t>
      </w:r>
      <w:r>
        <w:rPr>
          <w:rFonts w:ascii="Arial" w:eastAsia="Arial" w:hAnsi="Arial" w:cs="Arial"/>
          <w:sz w:val="22"/>
          <w:szCs w:val="22"/>
        </w:rPr>
        <w:t>the most important existential threat to the new Israel by making it less likely Egypt would return to Canaan.</w:t>
      </w:r>
    </w:p>
    <w:p w:rsidR="003637C2" w:rsidRDefault="00254A54" w:rsidP="003637C2">
      <w:pPr>
        <w:pStyle w:val="NormalWeb"/>
        <w:rPr>
          <w:rFonts w:ascii="Arial" w:eastAsia="Arial" w:hAnsi="Arial" w:cs="Arial"/>
          <w:sz w:val="22"/>
          <w:szCs w:val="22"/>
        </w:rPr>
      </w:pPr>
      <w:r>
        <w:rPr>
          <w:rFonts w:ascii="Arial" w:eastAsia="Arial" w:hAnsi="Arial" w:cs="Arial"/>
          <w:sz w:val="22"/>
          <w:szCs w:val="22"/>
        </w:rPr>
        <w:t xml:space="preserve">Fifty years later, in 1208 BC, </w:t>
      </w:r>
      <w:r w:rsidR="003637C2">
        <w:rPr>
          <w:rFonts w:ascii="Arial" w:eastAsia="Arial" w:hAnsi="Arial" w:cs="Arial"/>
          <w:sz w:val="22"/>
          <w:szCs w:val="22"/>
        </w:rPr>
        <w:t>Egypt</w:t>
      </w:r>
      <w:r>
        <w:rPr>
          <w:rFonts w:ascii="Arial" w:eastAsia="Arial" w:hAnsi="Arial" w:cs="Arial"/>
          <w:sz w:val="22"/>
          <w:szCs w:val="22"/>
        </w:rPr>
        <w:t xml:space="preserve"> returned nevertheless.  Ramesses' son, </w:t>
      </w:r>
      <w:r w:rsidR="00EE2535">
        <w:rPr>
          <w:rFonts w:ascii="Arial" w:eastAsia="Arial" w:hAnsi="Arial" w:cs="Arial"/>
          <w:sz w:val="22"/>
          <w:szCs w:val="22"/>
        </w:rPr>
        <w:t xml:space="preserve">the aging </w:t>
      </w:r>
      <w:r>
        <w:rPr>
          <w:rFonts w:ascii="Arial" w:eastAsia="Arial" w:hAnsi="Arial" w:cs="Arial"/>
          <w:sz w:val="22"/>
          <w:szCs w:val="22"/>
        </w:rPr>
        <w:t xml:space="preserve">Merenptah, </w:t>
      </w:r>
      <w:r w:rsidR="00917E38">
        <w:rPr>
          <w:rFonts w:ascii="Arial" w:eastAsia="Arial" w:hAnsi="Arial" w:cs="Arial"/>
          <w:sz w:val="22"/>
          <w:szCs w:val="22"/>
        </w:rPr>
        <w:t>decided</w:t>
      </w:r>
      <w:r>
        <w:rPr>
          <w:rFonts w:ascii="Arial" w:eastAsia="Arial" w:hAnsi="Arial" w:cs="Arial"/>
          <w:sz w:val="22"/>
          <w:szCs w:val="22"/>
        </w:rPr>
        <w:t xml:space="preserve"> to </w:t>
      </w:r>
      <w:r w:rsidR="00917E38">
        <w:rPr>
          <w:rFonts w:ascii="Arial" w:eastAsia="Arial" w:hAnsi="Arial" w:cs="Arial"/>
          <w:sz w:val="22"/>
          <w:szCs w:val="22"/>
        </w:rPr>
        <w:t xml:space="preserve">finish his family’s vendetta against the Hebrews and go to </w:t>
      </w:r>
      <w:r>
        <w:rPr>
          <w:rFonts w:ascii="Arial" w:eastAsia="Arial" w:hAnsi="Arial" w:cs="Arial"/>
          <w:sz w:val="22"/>
          <w:szCs w:val="22"/>
        </w:rPr>
        <w:t xml:space="preserve">Canaan </w:t>
      </w:r>
      <w:r w:rsidR="00917E38">
        <w:rPr>
          <w:rFonts w:ascii="Arial" w:eastAsia="Arial" w:hAnsi="Arial" w:cs="Arial"/>
          <w:sz w:val="22"/>
          <w:szCs w:val="22"/>
        </w:rPr>
        <w:t>to do</w:t>
      </w:r>
      <w:r>
        <w:rPr>
          <w:rFonts w:ascii="Arial" w:eastAsia="Arial" w:hAnsi="Arial" w:cs="Arial"/>
          <w:sz w:val="22"/>
          <w:szCs w:val="22"/>
        </w:rPr>
        <w:t xml:space="preserve"> battle with the fledgling Israel.  According to the "Merenptah Stelae" (found by Flanders Petrie and housed in the Cairo Museum) he "destroyed Israel's seed" such that "they were no more."  This assessment turned out to be exaggerated.  </w:t>
      </w:r>
    </w:p>
    <w:p w:rsidR="00335223" w:rsidRDefault="00254A54" w:rsidP="003637C2">
      <w:pPr>
        <w:pStyle w:val="NormalWeb"/>
        <w:rPr>
          <w:rFonts w:ascii="Arial" w:eastAsia="Arial" w:hAnsi="Arial" w:cs="Arial"/>
          <w:sz w:val="22"/>
          <w:szCs w:val="22"/>
        </w:rPr>
      </w:pPr>
      <w:r>
        <w:rPr>
          <w:rFonts w:ascii="Arial" w:eastAsia="Arial" w:hAnsi="Arial" w:cs="Arial"/>
          <w:sz w:val="22"/>
          <w:szCs w:val="22"/>
        </w:rPr>
        <w:t>It is interesting to note that the</w:t>
      </w:r>
      <w:r w:rsidR="003637C2">
        <w:rPr>
          <w:rFonts w:ascii="Arial" w:eastAsia="Arial" w:hAnsi="Arial" w:cs="Arial"/>
          <w:sz w:val="22"/>
          <w:szCs w:val="22"/>
        </w:rPr>
        <w:t>se inscriptions</w:t>
      </w:r>
      <w:r>
        <w:rPr>
          <w:rFonts w:ascii="Arial" w:eastAsia="Arial" w:hAnsi="Arial" w:cs="Arial"/>
          <w:sz w:val="22"/>
          <w:szCs w:val="22"/>
        </w:rPr>
        <w:t xml:space="preserve"> were carved on the back of a stelae </w:t>
      </w:r>
      <w:r w:rsidR="003637C2">
        <w:rPr>
          <w:rFonts w:ascii="Arial" w:eastAsia="Arial" w:hAnsi="Arial" w:cs="Arial"/>
          <w:sz w:val="22"/>
          <w:szCs w:val="22"/>
        </w:rPr>
        <w:t>that once belonged</w:t>
      </w:r>
      <w:r>
        <w:rPr>
          <w:rFonts w:ascii="Arial" w:eastAsia="Arial" w:hAnsi="Arial" w:cs="Arial"/>
          <w:sz w:val="22"/>
          <w:szCs w:val="22"/>
        </w:rPr>
        <w:t xml:space="preserve"> to Amenhotep III, Moses "brother."</w:t>
      </w:r>
      <w:r w:rsidR="003637C2">
        <w:rPr>
          <w:rFonts w:ascii="Arial" w:eastAsia="Arial" w:hAnsi="Arial" w:cs="Arial"/>
          <w:sz w:val="22"/>
          <w:szCs w:val="22"/>
        </w:rPr>
        <w:t xml:space="preserve">  Merenptah simply turned it around and used it as his own. </w:t>
      </w:r>
    </w:p>
    <w:p w:rsidR="00335223" w:rsidRDefault="003637C2" w:rsidP="003637C2">
      <w:pPr>
        <w:pStyle w:val="NormalWeb"/>
        <w:rPr>
          <w:rFonts w:ascii="Arial" w:eastAsia="Arial" w:hAnsi="Arial" w:cs="Arial"/>
          <w:sz w:val="22"/>
          <w:szCs w:val="22"/>
        </w:rPr>
      </w:pPr>
      <w:r>
        <w:rPr>
          <w:rFonts w:ascii="Arial" w:eastAsia="Arial" w:hAnsi="Arial" w:cs="Arial"/>
          <w:sz w:val="22"/>
          <w:szCs w:val="22"/>
        </w:rPr>
        <w:t>It is also interesting—in</w:t>
      </w:r>
      <w:r w:rsidR="00254A54">
        <w:rPr>
          <w:rFonts w:ascii="Arial" w:eastAsia="Arial" w:hAnsi="Arial" w:cs="Arial"/>
          <w:sz w:val="22"/>
          <w:szCs w:val="22"/>
        </w:rPr>
        <w:t xml:space="preserve"> light of the Bible account of the Passover and the killing of the first-born</w:t>
      </w:r>
      <w:r>
        <w:rPr>
          <w:rFonts w:ascii="Arial" w:eastAsia="Arial" w:hAnsi="Arial" w:cs="Arial"/>
          <w:sz w:val="22"/>
          <w:szCs w:val="22"/>
        </w:rPr>
        <w:t xml:space="preserve"> by the Angel of Death—to remember</w:t>
      </w:r>
      <w:r w:rsidR="00254A54">
        <w:rPr>
          <w:rFonts w:ascii="Arial" w:eastAsia="Arial" w:hAnsi="Arial" w:cs="Arial"/>
          <w:sz w:val="22"/>
          <w:szCs w:val="22"/>
        </w:rPr>
        <w:t xml:space="preserve"> that </w:t>
      </w:r>
      <w:r w:rsidR="00EE2535">
        <w:rPr>
          <w:rFonts w:ascii="Arial" w:eastAsia="Arial" w:hAnsi="Arial" w:cs="Arial"/>
          <w:sz w:val="22"/>
          <w:szCs w:val="22"/>
        </w:rPr>
        <w:t xml:space="preserve">tomb </w:t>
      </w:r>
      <w:r w:rsidR="00254A54">
        <w:rPr>
          <w:rFonts w:ascii="Arial" w:eastAsia="Arial" w:hAnsi="Arial" w:cs="Arial"/>
          <w:sz w:val="22"/>
          <w:szCs w:val="22"/>
        </w:rPr>
        <w:t>examiners found the fetus of Horemheb's son and heir-apparent inside his wife's mummified body.</w:t>
      </w:r>
      <w:r w:rsidR="005B480F">
        <w:rPr>
          <w:rFonts w:ascii="Arial" w:eastAsia="Arial" w:hAnsi="Arial" w:cs="Arial"/>
          <w:sz w:val="22"/>
          <w:szCs w:val="22"/>
        </w:rPr>
        <w:t xml:space="preserve">  As a result, Horemheb had no heir, and the Ramesses’ family was able to take power.</w:t>
      </w:r>
    </w:p>
    <w:p w:rsidR="00BB0BF4" w:rsidRDefault="00254A54" w:rsidP="00BB0BF4">
      <w:pPr>
        <w:pStyle w:val="NormalWeb"/>
        <w:rPr>
          <w:rFonts w:ascii="Arial" w:eastAsia="Arial" w:hAnsi="Arial" w:cs="Arial"/>
          <w:sz w:val="22"/>
          <w:szCs w:val="22"/>
        </w:rPr>
      </w:pPr>
      <w:r>
        <w:rPr>
          <w:rFonts w:ascii="Arial" w:eastAsia="Arial" w:hAnsi="Arial" w:cs="Arial"/>
          <w:sz w:val="22"/>
          <w:szCs w:val="22"/>
        </w:rPr>
        <w:t>No records of Moses or the Exodus</w:t>
      </w:r>
      <w:r w:rsidR="00917E38">
        <w:rPr>
          <w:rFonts w:ascii="Arial" w:eastAsia="Arial" w:hAnsi="Arial" w:cs="Arial"/>
          <w:sz w:val="22"/>
          <w:szCs w:val="22"/>
        </w:rPr>
        <w:t xml:space="preserve"> itself,</w:t>
      </w:r>
      <w:r>
        <w:rPr>
          <w:rFonts w:ascii="Arial" w:eastAsia="Arial" w:hAnsi="Arial" w:cs="Arial"/>
          <w:sz w:val="22"/>
          <w:szCs w:val="22"/>
        </w:rPr>
        <w:t xml:space="preserve"> in hieroglyphs or Egyptian script</w:t>
      </w:r>
      <w:r w:rsidR="00917E38">
        <w:rPr>
          <w:rFonts w:ascii="Arial" w:eastAsia="Arial" w:hAnsi="Arial" w:cs="Arial"/>
          <w:sz w:val="22"/>
          <w:szCs w:val="22"/>
        </w:rPr>
        <w:t>,</w:t>
      </w:r>
      <w:r>
        <w:rPr>
          <w:rFonts w:ascii="Arial" w:eastAsia="Arial" w:hAnsi="Arial" w:cs="Arial"/>
          <w:sz w:val="22"/>
          <w:szCs w:val="22"/>
        </w:rPr>
        <w:t xml:space="preserve"> have been found.</w:t>
      </w:r>
    </w:p>
    <w:p w:rsidR="00335223" w:rsidRDefault="00254A54">
      <w:pPr>
        <w:pStyle w:val="NormalWeb"/>
        <w:rPr>
          <w:rFonts w:ascii="Arial" w:eastAsia="Arial" w:hAnsi="Arial" w:cs="Arial"/>
          <w:sz w:val="22"/>
          <w:szCs w:val="22"/>
        </w:rPr>
      </w:pPr>
      <w:r>
        <w:rPr>
          <w:rFonts w:ascii="Arial" w:eastAsia="Arial" w:hAnsi="Arial" w:cs="Arial"/>
          <w:sz w:val="22"/>
          <w:szCs w:val="22"/>
        </w:rPr>
        <w:t>Bill Clack</w:t>
      </w:r>
    </w:p>
    <w:p w:rsidR="00335223" w:rsidRDefault="00254A54">
      <w:pPr>
        <w:pStyle w:val="NormalWeb"/>
        <w:rPr>
          <w:rFonts w:ascii="Arial" w:eastAsia="Arial" w:hAnsi="Arial" w:cs="Arial"/>
          <w:b/>
          <w:bCs/>
          <w:sz w:val="36"/>
          <w:szCs w:val="36"/>
          <w:u w:val="single"/>
          <w:vertAlign w:val="superscript"/>
        </w:rPr>
      </w:pPr>
      <w:r>
        <w:rPr>
          <w:rFonts w:ascii="Arial" w:eastAsia="Arial" w:hAnsi="Arial" w:cs="Arial"/>
          <w:b/>
          <w:bCs/>
          <w:sz w:val="36"/>
          <w:szCs w:val="36"/>
          <w:u w:val="single"/>
          <w:vertAlign w:val="superscript"/>
        </w:rPr>
        <w:t>KING’S LIST REFERENCE</w:t>
      </w:r>
    </w:p>
    <w:p w:rsidR="00335223" w:rsidRDefault="00254A54">
      <w:pPr>
        <w:pStyle w:val="NormalWeb"/>
        <w:rPr>
          <w:rFonts w:ascii="Arial" w:eastAsia="Arial" w:hAnsi="Arial" w:cs="Arial"/>
          <w:vertAlign w:val="superscript"/>
        </w:rPr>
      </w:pPr>
      <w:r>
        <w:rPr>
          <w:rFonts w:ascii="Arial" w:eastAsia="Arial" w:hAnsi="Arial" w:cs="Arial"/>
          <w:noProof/>
          <w:vertAlign w:val="superscript"/>
        </w:rPr>
        <w:drawing>
          <wp:inline distT="0" distB="0" distL="0" distR="0">
            <wp:extent cx="3339184" cy="1447800"/>
            <wp:effectExtent l="0" t="0" r="0" b="0"/>
            <wp:docPr id="1073741826" name="officeArt object" descr="C:\Users\Owner\Desktop\Bill's Folder\Ancient Egypt\Partial King's List 1.JPG"/>
            <wp:cNvGraphicFramePr/>
            <a:graphic xmlns:a="http://schemas.openxmlformats.org/drawingml/2006/main">
              <a:graphicData uri="http://schemas.openxmlformats.org/drawingml/2006/picture">
                <pic:pic xmlns:pic="http://schemas.openxmlformats.org/drawingml/2006/picture">
                  <pic:nvPicPr>
                    <pic:cNvPr id="1073741826" name="image2.jpg" descr="C:\Users\Owner\Desktop\Bill's Folder\Ancient Egypt\Partial King's List 1.JPG"/>
                    <pic:cNvPicPr/>
                  </pic:nvPicPr>
                  <pic:blipFill rotWithShape="1">
                    <a:blip r:embed="rId7">
                      <a:extLst/>
                    </a:blip>
                    <a:srcRect/>
                    <a:stretch>
                      <a:fillRect/>
                    </a:stretch>
                  </pic:blipFill>
                  <pic:spPr>
                    <a:xfrm>
                      <a:off x="0" y="0"/>
                      <a:ext cx="3339184" cy="1447800"/>
                    </a:xfrm>
                    <a:prstGeom prst="rect">
                      <a:avLst/>
                    </a:prstGeom>
                    <a:noFill/>
                    <a:ln>
                      <a:noFill/>
                    </a:ln>
                    <a:effectLst/>
                    <a:extLst/>
                  </pic:spPr>
                </pic:pic>
              </a:graphicData>
            </a:graphic>
          </wp:inline>
        </w:drawing>
      </w:r>
    </w:p>
    <w:p w:rsidR="00335223" w:rsidRDefault="00254A54">
      <w:pPr>
        <w:pStyle w:val="NormalWeb"/>
        <w:rPr>
          <w:rFonts w:ascii="Arial" w:eastAsia="Arial" w:hAnsi="Arial" w:cs="Arial"/>
          <w:vertAlign w:val="superscript"/>
        </w:rPr>
      </w:pPr>
      <w:r>
        <w:rPr>
          <w:rFonts w:ascii="Arial" w:eastAsia="Arial" w:hAnsi="Arial" w:cs="Arial"/>
          <w:noProof/>
          <w:vertAlign w:val="superscript"/>
        </w:rPr>
        <w:drawing>
          <wp:inline distT="0" distB="0" distL="0" distR="0">
            <wp:extent cx="3327053" cy="1619250"/>
            <wp:effectExtent l="0" t="0" r="0" b="0"/>
            <wp:docPr id="1073741827" name="officeArt object" descr="C:\Users\Owner\Desktop\Bill's Folder\Ancient Egypt\Partial King's List 2.JPG"/>
            <wp:cNvGraphicFramePr/>
            <a:graphic xmlns:a="http://schemas.openxmlformats.org/drawingml/2006/main">
              <a:graphicData uri="http://schemas.openxmlformats.org/drawingml/2006/picture">
                <pic:pic xmlns:pic="http://schemas.openxmlformats.org/drawingml/2006/picture">
                  <pic:nvPicPr>
                    <pic:cNvPr id="1073741827" name="image3.jpg" descr="C:\Users\Owner\Desktop\Bill's Folder\Ancient Egypt\Partial King's List 2.JPG"/>
                    <pic:cNvPicPr/>
                  </pic:nvPicPr>
                  <pic:blipFill rotWithShape="1">
                    <a:blip r:embed="rId8">
                      <a:extLst/>
                    </a:blip>
                    <a:srcRect/>
                    <a:stretch>
                      <a:fillRect/>
                    </a:stretch>
                  </pic:blipFill>
                  <pic:spPr>
                    <a:xfrm>
                      <a:off x="0" y="0"/>
                      <a:ext cx="3327053" cy="1619250"/>
                    </a:xfrm>
                    <a:prstGeom prst="rect">
                      <a:avLst/>
                    </a:prstGeom>
                    <a:noFill/>
                    <a:ln>
                      <a:noFill/>
                    </a:ln>
                    <a:effectLst/>
                    <a:extLst/>
                  </pic:spPr>
                </pic:pic>
              </a:graphicData>
            </a:graphic>
          </wp:inline>
        </w:drawing>
      </w:r>
    </w:p>
    <w:p w:rsidR="005B480F" w:rsidRDefault="00F542E0" w:rsidP="005B480F">
      <w:pPr>
        <w:pStyle w:val="NormalWeb"/>
        <w:rPr>
          <w:rFonts w:ascii="Arial" w:eastAsia="Arial" w:hAnsi="Arial" w:cs="Arial"/>
          <w:vertAlign w:val="superscript"/>
        </w:rPr>
      </w:pPr>
      <w:r>
        <w:rPr>
          <w:rFonts w:ascii="Arial" w:eastAsia="Arial" w:hAnsi="Arial" w:cs="Arial"/>
          <w:noProof/>
          <w:vertAlign w:val="superscript"/>
        </w:rPr>
        <w:drawing>
          <wp:inline distT="0" distB="0" distL="0" distR="0">
            <wp:extent cx="3294514" cy="6762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ynasty.PNG"/>
                    <pic:cNvPicPr/>
                  </pic:nvPicPr>
                  <pic:blipFill>
                    <a:blip r:embed="rId9">
                      <a:extLst>
                        <a:ext uri="{28A0092B-C50C-407E-A947-70E740481C1C}">
                          <a14:useLocalDpi xmlns:a14="http://schemas.microsoft.com/office/drawing/2010/main" val="0"/>
                        </a:ext>
                      </a:extLst>
                    </a:blip>
                    <a:stretch>
                      <a:fillRect/>
                    </a:stretch>
                  </pic:blipFill>
                  <pic:spPr>
                    <a:xfrm>
                      <a:off x="0" y="0"/>
                      <a:ext cx="3302387" cy="677891"/>
                    </a:xfrm>
                    <a:prstGeom prst="rect">
                      <a:avLst/>
                    </a:prstGeom>
                  </pic:spPr>
                </pic:pic>
              </a:graphicData>
            </a:graphic>
          </wp:inline>
        </w:drawing>
      </w:r>
    </w:p>
    <w:p w:rsidR="00335223" w:rsidRPr="005B480F" w:rsidRDefault="00254A54" w:rsidP="005B480F">
      <w:pPr>
        <w:pStyle w:val="NormalWeb"/>
        <w:rPr>
          <w:rFonts w:ascii="Arial" w:eastAsia="Arial" w:hAnsi="Arial" w:cs="Arial"/>
          <w:vertAlign w:val="superscript"/>
        </w:rPr>
      </w:pPr>
      <w:bookmarkStart w:id="0" w:name="_GoBack"/>
      <w:bookmarkEnd w:id="0"/>
      <w:r>
        <w:rPr>
          <w:rFonts w:ascii="Arial" w:eastAsia="Arial" w:hAnsi="Arial" w:cs="Arial"/>
          <w:b/>
          <w:bCs/>
          <w:sz w:val="36"/>
          <w:szCs w:val="36"/>
          <w:u w:val="single"/>
          <w:vertAlign w:val="superscript"/>
        </w:rPr>
        <w:lastRenderedPageBreak/>
        <w:t>GENEALOGY REFERENCE</w:t>
      </w:r>
    </w:p>
    <w:p w:rsidR="00335223" w:rsidRDefault="00254A54">
      <w:pPr>
        <w:pStyle w:val="NormalWeb"/>
      </w:pPr>
      <w:r>
        <w:rPr>
          <w:rFonts w:ascii="Arial" w:eastAsia="Arial" w:hAnsi="Arial" w:cs="Arial"/>
          <w:noProof/>
          <w:vertAlign w:val="superscript"/>
        </w:rPr>
        <w:drawing>
          <wp:inline distT="0" distB="0" distL="0" distR="0">
            <wp:extent cx="6126480" cy="2933065"/>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pic:nvPicPr>
                  <pic:blipFill rotWithShape="1">
                    <a:blip r:embed="rId10">
                      <a:extLst/>
                    </a:blip>
                    <a:srcRect/>
                    <a:stretch>
                      <a:fillRect/>
                    </a:stretch>
                  </pic:blipFill>
                  <pic:spPr>
                    <a:xfrm>
                      <a:off x="0" y="0"/>
                      <a:ext cx="6126480" cy="2933065"/>
                    </a:xfrm>
                    <a:prstGeom prst="rect">
                      <a:avLst/>
                    </a:prstGeom>
                    <a:noFill/>
                    <a:ln>
                      <a:noFill/>
                    </a:ln>
                    <a:effectLst/>
                    <a:extLst/>
                  </pic:spPr>
                </pic:pic>
              </a:graphicData>
            </a:graphic>
          </wp:inline>
        </w:drawing>
      </w:r>
    </w:p>
    <w:sectPr w:rsidR="00335223">
      <w:headerReference w:type="default" r:id="rId11"/>
      <w:footerReference w:type="default" r:id="rId12"/>
      <w:pgSz w:w="12240" w:h="15840"/>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D18" w:rsidRDefault="00321D18">
      <w:r>
        <w:separator/>
      </w:r>
    </w:p>
  </w:endnote>
  <w:endnote w:type="continuationSeparator" w:id="0">
    <w:p w:rsidR="00321D18" w:rsidRDefault="0032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223" w:rsidRDefault="00254A54">
    <w:pPr>
      <w:pStyle w:val="Footer"/>
      <w:jc w:val="center"/>
    </w:pPr>
    <w:r>
      <w:fldChar w:fldCharType="begin"/>
    </w:r>
    <w:r>
      <w:instrText xml:space="preserve"> PAGE </w:instrText>
    </w:r>
    <w:r>
      <w:fldChar w:fldCharType="separate"/>
    </w:r>
    <w:r w:rsidR="009D2FD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D18" w:rsidRDefault="00321D18">
      <w:r>
        <w:separator/>
      </w:r>
    </w:p>
  </w:footnote>
  <w:footnote w:type="continuationSeparator" w:id="0">
    <w:p w:rsidR="00321D18" w:rsidRDefault="00321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223" w:rsidRDefault="0033522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23"/>
    <w:rsid w:val="00131FB4"/>
    <w:rsid w:val="00135B0D"/>
    <w:rsid w:val="001A6BBD"/>
    <w:rsid w:val="001E2A2D"/>
    <w:rsid w:val="002144C3"/>
    <w:rsid w:val="00223DFE"/>
    <w:rsid w:val="00254A54"/>
    <w:rsid w:val="00292F7B"/>
    <w:rsid w:val="00321D18"/>
    <w:rsid w:val="00335223"/>
    <w:rsid w:val="00342E9D"/>
    <w:rsid w:val="003447CF"/>
    <w:rsid w:val="003637C2"/>
    <w:rsid w:val="00500E0E"/>
    <w:rsid w:val="005B480F"/>
    <w:rsid w:val="006538BA"/>
    <w:rsid w:val="0067272C"/>
    <w:rsid w:val="006E4724"/>
    <w:rsid w:val="00731E1C"/>
    <w:rsid w:val="00780ABF"/>
    <w:rsid w:val="00784E14"/>
    <w:rsid w:val="008A2540"/>
    <w:rsid w:val="00917E38"/>
    <w:rsid w:val="009D2FDB"/>
    <w:rsid w:val="00AB01B6"/>
    <w:rsid w:val="00AD29C4"/>
    <w:rsid w:val="00BB0BF4"/>
    <w:rsid w:val="00C20F63"/>
    <w:rsid w:val="00CC3790"/>
    <w:rsid w:val="00D643E5"/>
    <w:rsid w:val="00D83BC1"/>
    <w:rsid w:val="00EE2535"/>
    <w:rsid w:val="00F05063"/>
    <w:rsid w:val="00F509FF"/>
    <w:rsid w:val="00F542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77215-50A1-43A5-A515-36CFCE09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342E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E9D"/>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Clack</dc:creator>
  <cp:lastModifiedBy>Bill Clack</cp:lastModifiedBy>
  <cp:revision>2</cp:revision>
  <cp:lastPrinted>2014-01-13T23:01:00Z</cp:lastPrinted>
  <dcterms:created xsi:type="dcterms:W3CDTF">2014-02-20T04:14:00Z</dcterms:created>
  <dcterms:modified xsi:type="dcterms:W3CDTF">2014-02-20T04:14:00Z</dcterms:modified>
</cp:coreProperties>
</file>